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E51" w:rsidRDefault="00920EE3">
      <w:pPr>
        <w:pStyle w:val="Nagwek1"/>
        <w:spacing w:before="103" w:after="11"/>
        <w:ind w:left="3865" w:right="3832"/>
        <w:jc w:val="center"/>
      </w:pPr>
      <w:r>
        <w:t>KARTA PRZEDMIOTU (SYLABUS)</w:t>
      </w:r>
      <w:r>
        <w:rPr>
          <w:vertAlign w:val="superscript"/>
        </w:rPr>
        <w:t>1</w:t>
      </w:r>
      <w:r>
        <w:rPr>
          <w:spacing w:val="-47"/>
        </w:rPr>
        <w:t xml:space="preserve"> </w:t>
      </w:r>
      <w:r>
        <w:t>OPIS</w:t>
      </w:r>
      <w:r>
        <w:rPr>
          <w:spacing w:val="-1"/>
        </w:rPr>
        <w:t xml:space="preserve"> </w:t>
      </w:r>
      <w:r>
        <w:t>PRZEDMIOTU</w:t>
      </w:r>
    </w:p>
    <w:p w:rsidR="00201E51" w:rsidRDefault="00201E51">
      <w:pPr>
        <w:sectPr w:rsidR="00201E51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82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2"/>
        <w:gridCol w:w="1729"/>
        <w:gridCol w:w="1329"/>
        <w:gridCol w:w="1456"/>
        <w:gridCol w:w="1853"/>
        <w:gridCol w:w="850"/>
        <w:gridCol w:w="1583"/>
      </w:tblGrid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1151"/>
              <w:rPr>
                <w:b/>
                <w:sz w:val="20"/>
              </w:rPr>
            </w:pPr>
            <w:bookmarkStart w:id="0" w:name="_GoBack"/>
            <w:r w:rsidRPr="00006457">
              <w:rPr>
                <w:b/>
                <w:sz w:val="20"/>
              </w:rPr>
              <w:t>Kod</w:t>
            </w:r>
            <w:r w:rsidRPr="00006457">
              <w:rPr>
                <w:b/>
                <w:spacing w:val="-5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przedmiotu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01E51" w:rsidRPr="00006457" w:rsidRDefault="00920EE3">
            <w:pPr>
              <w:pStyle w:val="TableParagraph"/>
              <w:ind w:left="206" w:right="183" w:firstLine="182"/>
              <w:rPr>
                <w:sz w:val="20"/>
              </w:rPr>
            </w:pPr>
            <w:r w:rsidRPr="00006457">
              <w:rPr>
                <w:sz w:val="20"/>
              </w:rPr>
              <w:t>Nazwa</w:t>
            </w:r>
            <w:r w:rsidRPr="00006457">
              <w:rPr>
                <w:spacing w:val="1"/>
                <w:sz w:val="20"/>
              </w:rPr>
              <w:t xml:space="preserve"> </w:t>
            </w:r>
            <w:r w:rsidRPr="00006457">
              <w:rPr>
                <w:sz w:val="20"/>
              </w:rPr>
              <w:t>przedmiotu</w:t>
            </w: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97"/>
              <w:ind w:left="1420"/>
              <w:rPr>
                <w:b/>
                <w:i/>
              </w:rPr>
            </w:pPr>
            <w:r w:rsidRPr="00006457">
              <w:rPr>
                <w:b/>
                <w:i/>
              </w:rPr>
              <w:t>Biochemia</w:t>
            </w:r>
            <w:r w:rsidRPr="00006457">
              <w:rPr>
                <w:b/>
                <w:i/>
                <w:spacing w:val="-4"/>
              </w:rPr>
              <w:t xml:space="preserve"> </w:t>
            </w:r>
            <w:r w:rsidRPr="00006457">
              <w:rPr>
                <w:b/>
                <w:i/>
              </w:rPr>
              <w:t>z</w:t>
            </w:r>
            <w:r w:rsidRPr="00006457">
              <w:rPr>
                <w:b/>
                <w:i/>
                <w:spacing w:val="-4"/>
              </w:rPr>
              <w:t xml:space="preserve"> </w:t>
            </w:r>
            <w:r w:rsidRPr="00006457">
              <w:rPr>
                <w:b/>
                <w:i/>
              </w:rPr>
              <w:t>elementami</w:t>
            </w:r>
            <w:r w:rsidRPr="00006457">
              <w:rPr>
                <w:b/>
                <w:i/>
                <w:spacing w:val="-4"/>
              </w:rPr>
              <w:t xml:space="preserve"> </w:t>
            </w:r>
            <w:r w:rsidRPr="00006457">
              <w:rPr>
                <w:b/>
                <w:i/>
              </w:rPr>
              <w:t>chemii</w:t>
            </w:r>
          </w:p>
        </w:tc>
      </w:tr>
      <w:tr w:rsidR="00006457" w:rsidRPr="00006457">
        <w:trPr>
          <w:trHeight w:val="450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87"/>
              <w:ind w:left="273"/>
              <w:rPr>
                <w:lang w:val="en-US"/>
              </w:rPr>
            </w:pPr>
            <w:r w:rsidRPr="00006457">
              <w:rPr>
                <w:lang w:val="en-US"/>
              </w:rPr>
              <w:t>0912/UTH/WNMiNoZ/ST-NST/B01</w:t>
            </w:r>
          </w:p>
        </w:tc>
        <w:tc>
          <w:tcPr>
            <w:tcW w:w="1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77"/>
              <w:ind w:left="1031"/>
              <w:rPr>
                <w:b/>
                <w:i/>
                <w:lang w:val="en-US"/>
              </w:rPr>
            </w:pPr>
            <w:r w:rsidRPr="00006457">
              <w:rPr>
                <w:b/>
                <w:i/>
                <w:lang w:val="en-US"/>
              </w:rPr>
              <w:t>Biochemistry</w:t>
            </w:r>
            <w:r w:rsidRPr="00006457">
              <w:rPr>
                <w:b/>
                <w:i/>
                <w:spacing w:val="-4"/>
                <w:lang w:val="en-US"/>
              </w:rPr>
              <w:t xml:space="preserve"> </w:t>
            </w:r>
            <w:r w:rsidRPr="00006457">
              <w:rPr>
                <w:b/>
                <w:i/>
                <w:lang w:val="en-US"/>
              </w:rPr>
              <w:t>with</w:t>
            </w:r>
            <w:r w:rsidRPr="00006457">
              <w:rPr>
                <w:b/>
                <w:i/>
                <w:spacing w:val="-3"/>
                <w:lang w:val="en-US"/>
              </w:rPr>
              <w:t xml:space="preserve"> </w:t>
            </w:r>
            <w:r w:rsidRPr="00006457">
              <w:rPr>
                <w:b/>
                <w:i/>
                <w:lang w:val="en-US"/>
              </w:rPr>
              <w:t>elements</w:t>
            </w:r>
            <w:r w:rsidRPr="00006457">
              <w:rPr>
                <w:b/>
                <w:i/>
                <w:spacing w:val="1"/>
                <w:lang w:val="en-US"/>
              </w:rPr>
              <w:t xml:space="preserve"> </w:t>
            </w:r>
            <w:r w:rsidRPr="00006457">
              <w:rPr>
                <w:b/>
                <w:i/>
                <w:lang w:val="en-US"/>
              </w:rPr>
              <w:t>of</w:t>
            </w:r>
            <w:r w:rsidRPr="00006457">
              <w:rPr>
                <w:b/>
                <w:i/>
                <w:spacing w:val="-9"/>
                <w:lang w:val="en-US"/>
              </w:rPr>
              <w:t xml:space="preserve"> </w:t>
            </w:r>
            <w:r w:rsidRPr="00006457">
              <w:rPr>
                <w:b/>
                <w:i/>
                <w:lang w:val="en-US"/>
              </w:rPr>
              <w:t>chemistry</w:t>
            </w:r>
          </w:p>
        </w:tc>
      </w:tr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10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Język</w:t>
            </w:r>
            <w:r w:rsidRPr="00006457">
              <w:rPr>
                <w:b/>
                <w:spacing w:val="-7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wykładowy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2353" w:right="2348"/>
              <w:jc w:val="center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Polski</w:t>
            </w:r>
          </w:p>
        </w:tc>
      </w:tr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Rok</w:t>
            </w:r>
            <w:r w:rsidRPr="00006457">
              <w:rPr>
                <w:b/>
                <w:spacing w:val="-2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akademicki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176E">
            <w:pPr>
              <w:pStyle w:val="TableParagraph"/>
              <w:spacing w:before="106"/>
              <w:ind w:left="2353" w:right="2345"/>
              <w:jc w:val="center"/>
              <w:rPr>
                <w:b/>
                <w:i/>
                <w:sz w:val="20"/>
              </w:rPr>
            </w:pPr>
            <w:r w:rsidRPr="00006457">
              <w:rPr>
                <w:b/>
                <w:i/>
                <w:sz w:val="20"/>
              </w:rPr>
              <w:t>2026/2027</w:t>
            </w:r>
          </w:p>
        </w:tc>
      </w:tr>
      <w:tr w:rsidR="00006457" w:rsidRPr="00006457">
        <w:trPr>
          <w:trHeight w:val="268"/>
        </w:trPr>
        <w:tc>
          <w:tcPr>
            <w:tcW w:w="107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pStyle w:val="TableParagraph"/>
              <w:rPr>
                <w:sz w:val="18"/>
              </w:rPr>
            </w:pPr>
          </w:p>
        </w:tc>
      </w:tr>
      <w:tr w:rsidR="00006457" w:rsidRPr="00006457">
        <w:trPr>
          <w:trHeight w:val="906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Kierunek</w:t>
            </w:r>
          </w:p>
          <w:p w:rsidR="00201E51" w:rsidRPr="00006457" w:rsidRDefault="00201E51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01E51" w:rsidRPr="00006457" w:rsidRDefault="00920EE3">
            <w:pPr>
              <w:pStyle w:val="TableParagraph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w</w:t>
            </w:r>
            <w:r w:rsidRPr="00006457">
              <w:rPr>
                <w:b/>
                <w:spacing w:val="-1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zakresie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1"/>
              <w:ind w:left="2353" w:right="2351"/>
              <w:jc w:val="center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Lekarski</w:t>
            </w:r>
          </w:p>
        </w:tc>
      </w:tr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pacing w:val="-1"/>
                <w:sz w:val="20"/>
              </w:rPr>
              <w:t>Poziom</w:t>
            </w:r>
            <w:r w:rsidRPr="00006457">
              <w:rPr>
                <w:b/>
                <w:spacing w:val="-12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studiów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1"/>
              <w:ind w:left="2353" w:right="2353"/>
              <w:jc w:val="center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Studia</w:t>
            </w:r>
            <w:r w:rsidRPr="00006457">
              <w:rPr>
                <w:i/>
                <w:spacing w:val="-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jednolite magisterskie</w:t>
            </w:r>
          </w:p>
        </w:tc>
      </w:tr>
      <w:tr w:rsidR="00006457" w:rsidRPr="00006457">
        <w:trPr>
          <w:trHeight w:val="450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Profil</w:t>
            </w:r>
            <w:r w:rsidRPr="00006457">
              <w:rPr>
                <w:b/>
                <w:spacing w:val="-5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studiów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1"/>
              <w:ind w:left="2353" w:right="2342"/>
              <w:jc w:val="center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Ogólnoakademicki</w:t>
            </w:r>
          </w:p>
        </w:tc>
      </w:tr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Forma</w:t>
            </w:r>
            <w:r w:rsidRPr="00006457">
              <w:rPr>
                <w:b/>
                <w:spacing w:val="-7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studiów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1"/>
              <w:ind w:left="2353" w:right="2342"/>
              <w:jc w:val="center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Stacjonarne/Niestacjonarne</w:t>
            </w:r>
          </w:p>
        </w:tc>
      </w:tr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Semestr/ semestry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1"/>
              <w:ind w:left="2353" w:right="2349"/>
              <w:jc w:val="center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II</w:t>
            </w:r>
            <w:r w:rsidRPr="00006457">
              <w:rPr>
                <w:i/>
                <w:spacing w:val="-1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letni,</w:t>
            </w:r>
            <w:r w:rsidRPr="00006457">
              <w:rPr>
                <w:i/>
                <w:spacing w:val="-4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III zimowy,</w:t>
            </w:r>
            <w:r w:rsidRPr="00006457">
              <w:rPr>
                <w:i/>
                <w:spacing w:val="4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IV</w:t>
            </w:r>
            <w:r w:rsidRPr="00006457">
              <w:rPr>
                <w:i/>
                <w:spacing w:val="-6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letni</w:t>
            </w:r>
          </w:p>
        </w:tc>
      </w:tr>
      <w:tr w:rsidR="00006457" w:rsidRPr="00006457">
        <w:trPr>
          <w:trHeight w:val="316"/>
        </w:trPr>
        <w:tc>
          <w:tcPr>
            <w:tcW w:w="107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pStyle w:val="TableParagraph"/>
              <w:rPr>
                <w:sz w:val="20"/>
              </w:rPr>
            </w:pPr>
          </w:p>
        </w:tc>
      </w:tr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Przynależność do</w:t>
            </w:r>
            <w:r w:rsidRPr="00006457">
              <w:rPr>
                <w:b/>
                <w:spacing w:val="-7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grupy</w:t>
            </w:r>
            <w:r w:rsidRPr="00006457">
              <w:rPr>
                <w:b/>
                <w:spacing w:val="-5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zajęć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1"/>
              <w:ind w:left="1934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Moduł</w:t>
            </w:r>
            <w:r w:rsidRPr="00006457">
              <w:rPr>
                <w:i/>
                <w:spacing w:val="-5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B:</w:t>
            </w:r>
            <w:r w:rsidRPr="00006457">
              <w:rPr>
                <w:i/>
                <w:spacing w:val="-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Naukowe</w:t>
            </w:r>
            <w:r w:rsidRPr="00006457">
              <w:rPr>
                <w:i/>
                <w:spacing w:val="2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podstawy</w:t>
            </w:r>
            <w:r w:rsidRPr="00006457">
              <w:rPr>
                <w:i/>
                <w:spacing w:val="2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medycyny</w:t>
            </w:r>
          </w:p>
        </w:tc>
      </w:tr>
      <w:tr w:rsidR="00006457" w:rsidRPr="00006457">
        <w:trPr>
          <w:trHeight w:val="450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Status</w:t>
            </w:r>
            <w:r w:rsidRPr="00006457">
              <w:rPr>
                <w:b/>
                <w:spacing w:val="-7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przedmiotu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1"/>
              <w:ind w:left="2352" w:right="2353"/>
              <w:jc w:val="center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Obowiązkowy</w:t>
            </w:r>
          </w:p>
        </w:tc>
      </w:tr>
      <w:tr w:rsidR="00006457" w:rsidRPr="00006457">
        <w:trPr>
          <w:trHeight w:val="460"/>
        </w:trPr>
        <w:tc>
          <w:tcPr>
            <w:tcW w:w="3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pStyle w:val="TableParagraph"/>
              <w:rPr>
                <w:b/>
              </w:rPr>
            </w:pPr>
          </w:p>
          <w:p w:rsidR="00201E51" w:rsidRPr="00006457" w:rsidRDefault="00201E51">
            <w:pPr>
              <w:pStyle w:val="TableParagraph"/>
              <w:rPr>
                <w:b/>
              </w:rPr>
            </w:pPr>
          </w:p>
          <w:p w:rsidR="00201E51" w:rsidRPr="00006457" w:rsidRDefault="00201E51">
            <w:pPr>
              <w:pStyle w:val="TableParagraph"/>
              <w:spacing w:before="3"/>
              <w:rPr>
                <w:b/>
                <w:sz w:val="17"/>
              </w:rPr>
            </w:pPr>
          </w:p>
          <w:p w:rsidR="00201E51" w:rsidRPr="00006457" w:rsidRDefault="00920EE3">
            <w:pPr>
              <w:pStyle w:val="TableParagraph"/>
              <w:spacing w:line="235" w:lineRule="auto"/>
              <w:ind w:left="91" w:right="325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Formy</w:t>
            </w:r>
            <w:r w:rsidRPr="00006457">
              <w:rPr>
                <w:b/>
                <w:spacing w:val="-4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realizacji</w:t>
            </w:r>
            <w:r w:rsidRPr="00006457">
              <w:rPr>
                <w:b/>
                <w:spacing w:val="-11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zajęć</w:t>
            </w:r>
            <w:r w:rsidRPr="00006457">
              <w:rPr>
                <w:b/>
                <w:spacing w:val="-9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dydaktycznych,</w:t>
            </w:r>
            <w:r w:rsidRPr="00006457">
              <w:rPr>
                <w:b/>
                <w:spacing w:val="-47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wymiar, punkty</w:t>
            </w:r>
            <w:r w:rsidRPr="00006457">
              <w:rPr>
                <w:b/>
                <w:spacing w:val="4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ECTS</w:t>
            </w:r>
          </w:p>
        </w:tc>
        <w:tc>
          <w:tcPr>
            <w:tcW w:w="2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897"/>
              <w:rPr>
                <w:sz w:val="20"/>
              </w:rPr>
            </w:pPr>
            <w:r w:rsidRPr="00006457">
              <w:rPr>
                <w:sz w:val="20"/>
              </w:rPr>
              <w:t>Forma</w:t>
            </w:r>
            <w:r w:rsidRPr="00006457">
              <w:rPr>
                <w:spacing w:val="-7"/>
                <w:sz w:val="20"/>
              </w:rPr>
              <w:t xml:space="preserve"> </w:t>
            </w:r>
            <w:r w:rsidRPr="00006457">
              <w:rPr>
                <w:sz w:val="20"/>
              </w:rPr>
              <w:t>zajęć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6" w:line="223" w:lineRule="auto"/>
              <w:ind w:left="320" w:right="104" w:hanging="192"/>
              <w:rPr>
                <w:sz w:val="20"/>
              </w:rPr>
            </w:pPr>
            <w:r w:rsidRPr="00006457">
              <w:rPr>
                <w:sz w:val="20"/>
              </w:rPr>
              <w:t>Liczba</w:t>
            </w:r>
            <w:r w:rsidRPr="00006457">
              <w:rPr>
                <w:spacing w:val="-3"/>
                <w:sz w:val="20"/>
              </w:rPr>
              <w:t xml:space="preserve"> </w:t>
            </w:r>
            <w:r w:rsidRPr="00006457">
              <w:rPr>
                <w:sz w:val="20"/>
              </w:rPr>
              <w:t>godzin</w:t>
            </w:r>
            <w:r w:rsidRPr="00006457">
              <w:rPr>
                <w:spacing w:val="-6"/>
                <w:sz w:val="20"/>
              </w:rPr>
              <w:t xml:space="preserve"> </w:t>
            </w:r>
            <w:r w:rsidRPr="00006457">
              <w:rPr>
                <w:sz w:val="20"/>
              </w:rPr>
              <w:t>zajęć</w:t>
            </w:r>
            <w:r w:rsidRPr="00006457">
              <w:rPr>
                <w:spacing w:val="-47"/>
                <w:sz w:val="20"/>
              </w:rPr>
              <w:t xml:space="preserve"> </w:t>
            </w:r>
            <w:r w:rsidRPr="00006457">
              <w:rPr>
                <w:sz w:val="20"/>
              </w:rPr>
              <w:t>dydaktycznych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301"/>
              <w:rPr>
                <w:sz w:val="20"/>
              </w:rPr>
            </w:pPr>
            <w:r w:rsidRPr="00006457">
              <w:rPr>
                <w:sz w:val="20"/>
              </w:rPr>
              <w:t>Liczba</w:t>
            </w:r>
            <w:r w:rsidRPr="00006457">
              <w:rPr>
                <w:spacing w:val="2"/>
                <w:sz w:val="20"/>
              </w:rPr>
              <w:t xml:space="preserve"> </w:t>
            </w:r>
            <w:r w:rsidRPr="00006457">
              <w:rPr>
                <w:sz w:val="20"/>
              </w:rPr>
              <w:t>punktów</w:t>
            </w:r>
            <w:r w:rsidRPr="00006457">
              <w:rPr>
                <w:spacing w:val="-9"/>
                <w:sz w:val="20"/>
              </w:rPr>
              <w:t xml:space="preserve"> </w:t>
            </w:r>
            <w:r w:rsidRPr="00006457">
              <w:rPr>
                <w:sz w:val="20"/>
              </w:rPr>
              <w:t>ECTS</w:t>
            </w:r>
          </w:p>
        </w:tc>
      </w:tr>
      <w:tr w:rsidR="00006457" w:rsidRPr="00006457">
        <w:trPr>
          <w:trHeight w:val="460"/>
        </w:trPr>
        <w:tc>
          <w:tcPr>
            <w:tcW w:w="3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rPr>
                <w:sz w:val="2"/>
                <w:szCs w:val="2"/>
              </w:rPr>
            </w:pPr>
          </w:p>
        </w:tc>
        <w:tc>
          <w:tcPr>
            <w:tcW w:w="2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line="225" w:lineRule="exact"/>
              <w:ind w:left="24"/>
              <w:rPr>
                <w:sz w:val="20"/>
              </w:rPr>
            </w:pPr>
            <w:r w:rsidRPr="00006457">
              <w:rPr>
                <w:sz w:val="20"/>
              </w:rPr>
              <w:t>Wykład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right="740"/>
              <w:jc w:val="right"/>
              <w:rPr>
                <w:sz w:val="20"/>
              </w:rPr>
            </w:pPr>
            <w:r w:rsidRPr="00006457">
              <w:rPr>
                <w:sz w:val="20"/>
              </w:rPr>
              <w:t>30</w:t>
            </w:r>
            <w:r w:rsidRPr="00006457">
              <w:rPr>
                <w:spacing w:val="1"/>
                <w:sz w:val="20"/>
              </w:rPr>
              <w:t xml:space="preserve"> </w:t>
            </w:r>
            <w:r w:rsidRPr="00006457">
              <w:rPr>
                <w:sz w:val="20"/>
              </w:rPr>
              <w:t>h</w:t>
            </w:r>
          </w:p>
        </w:tc>
        <w:tc>
          <w:tcPr>
            <w:tcW w:w="24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pStyle w:val="TableParagraph"/>
              <w:rPr>
                <w:b/>
              </w:rPr>
            </w:pPr>
          </w:p>
          <w:p w:rsidR="00201E51" w:rsidRPr="00006457" w:rsidRDefault="00201E51">
            <w:pPr>
              <w:pStyle w:val="TableParagraph"/>
              <w:spacing w:before="3"/>
              <w:rPr>
                <w:b/>
                <w:sz w:val="27"/>
              </w:rPr>
            </w:pPr>
          </w:p>
          <w:p w:rsidR="00201E51" w:rsidRPr="00006457" w:rsidRDefault="00920EE3">
            <w:pPr>
              <w:pStyle w:val="TableParagraph"/>
              <w:ind w:left="831" w:right="811"/>
              <w:jc w:val="center"/>
              <w:rPr>
                <w:sz w:val="20"/>
              </w:rPr>
            </w:pPr>
            <w:r w:rsidRPr="00006457">
              <w:rPr>
                <w:sz w:val="20"/>
              </w:rPr>
              <w:t>14</w:t>
            </w:r>
            <w:r w:rsidRPr="00006457">
              <w:rPr>
                <w:spacing w:val="2"/>
                <w:sz w:val="20"/>
              </w:rPr>
              <w:t xml:space="preserve"> </w:t>
            </w:r>
            <w:r w:rsidRPr="00006457">
              <w:rPr>
                <w:sz w:val="20"/>
              </w:rPr>
              <w:t>ECTS</w:t>
            </w:r>
          </w:p>
        </w:tc>
      </w:tr>
      <w:tr w:rsidR="00006457" w:rsidRPr="00006457">
        <w:trPr>
          <w:trHeight w:val="450"/>
        </w:trPr>
        <w:tc>
          <w:tcPr>
            <w:tcW w:w="3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rPr>
                <w:sz w:val="2"/>
                <w:szCs w:val="2"/>
              </w:rPr>
            </w:pPr>
          </w:p>
        </w:tc>
        <w:tc>
          <w:tcPr>
            <w:tcW w:w="2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line="221" w:lineRule="exact"/>
              <w:ind w:left="5"/>
              <w:rPr>
                <w:sz w:val="20"/>
              </w:rPr>
            </w:pPr>
            <w:r w:rsidRPr="00006457">
              <w:rPr>
                <w:sz w:val="20"/>
              </w:rPr>
              <w:t>Ćwiczenia</w:t>
            </w:r>
            <w:r w:rsidRPr="00006457">
              <w:rPr>
                <w:spacing w:val="-3"/>
                <w:sz w:val="20"/>
              </w:rPr>
              <w:t xml:space="preserve"> </w:t>
            </w:r>
            <w:r w:rsidRPr="00006457">
              <w:rPr>
                <w:sz w:val="20"/>
              </w:rPr>
              <w:t>laboratoryjne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line="221" w:lineRule="exact"/>
              <w:ind w:right="746"/>
              <w:jc w:val="right"/>
              <w:rPr>
                <w:sz w:val="20"/>
              </w:rPr>
            </w:pPr>
            <w:r w:rsidRPr="00006457">
              <w:rPr>
                <w:sz w:val="20"/>
              </w:rPr>
              <w:t>85</w:t>
            </w:r>
            <w:r w:rsidRPr="00006457">
              <w:rPr>
                <w:spacing w:val="1"/>
                <w:sz w:val="20"/>
              </w:rPr>
              <w:t xml:space="preserve"> </w:t>
            </w:r>
            <w:r w:rsidRPr="00006457">
              <w:rPr>
                <w:sz w:val="20"/>
              </w:rPr>
              <w:t>h</w:t>
            </w:r>
          </w:p>
        </w:tc>
        <w:tc>
          <w:tcPr>
            <w:tcW w:w="2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rPr>
                <w:sz w:val="2"/>
                <w:szCs w:val="2"/>
              </w:rPr>
            </w:pPr>
          </w:p>
        </w:tc>
      </w:tr>
      <w:tr w:rsidR="00006457" w:rsidRPr="00006457">
        <w:trPr>
          <w:trHeight w:val="460"/>
        </w:trPr>
        <w:tc>
          <w:tcPr>
            <w:tcW w:w="3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rPr>
                <w:sz w:val="2"/>
                <w:szCs w:val="2"/>
              </w:rPr>
            </w:pPr>
          </w:p>
        </w:tc>
        <w:tc>
          <w:tcPr>
            <w:tcW w:w="2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line="216" w:lineRule="exact"/>
              <w:ind w:left="24"/>
              <w:rPr>
                <w:sz w:val="20"/>
              </w:rPr>
            </w:pPr>
            <w:r w:rsidRPr="00006457">
              <w:rPr>
                <w:sz w:val="20"/>
              </w:rPr>
              <w:t>Seminarium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right="740"/>
              <w:jc w:val="right"/>
              <w:rPr>
                <w:sz w:val="20"/>
              </w:rPr>
            </w:pPr>
            <w:r w:rsidRPr="00006457">
              <w:rPr>
                <w:sz w:val="20"/>
              </w:rPr>
              <w:t>40</w:t>
            </w:r>
            <w:r w:rsidRPr="00006457">
              <w:rPr>
                <w:spacing w:val="1"/>
                <w:sz w:val="20"/>
              </w:rPr>
              <w:t xml:space="preserve"> </w:t>
            </w:r>
            <w:r w:rsidRPr="00006457">
              <w:rPr>
                <w:sz w:val="20"/>
              </w:rPr>
              <w:t>h</w:t>
            </w:r>
          </w:p>
        </w:tc>
        <w:tc>
          <w:tcPr>
            <w:tcW w:w="2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rPr>
                <w:sz w:val="2"/>
                <w:szCs w:val="2"/>
              </w:rPr>
            </w:pPr>
          </w:p>
        </w:tc>
      </w:tr>
      <w:tr w:rsidR="00006457" w:rsidRPr="00006457">
        <w:trPr>
          <w:trHeight w:val="1497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pStyle w:val="TableParagraph"/>
              <w:rPr>
                <w:b/>
              </w:rPr>
            </w:pPr>
          </w:p>
          <w:p w:rsidR="00201E51" w:rsidRPr="00006457" w:rsidRDefault="00201E51">
            <w:pPr>
              <w:pStyle w:val="TableParagraph"/>
              <w:rPr>
                <w:b/>
              </w:rPr>
            </w:pPr>
          </w:p>
          <w:p w:rsidR="00201E51" w:rsidRPr="00006457" w:rsidRDefault="00201E51">
            <w:pPr>
              <w:pStyle w:val="TableParagraph"/>
              <w:rPr>
                <w:b/>
              </w:rPr>
            </w:pPr>
          </w:p>
          <w:p w:rsidR="00201E51" w:rsidRPr="00006457" w:rsidRDefault="00201E51">
            <w:pPr>
              <w:pStyle w:val="TableParagraph"/>
              <w:spacing w:before="8"/>
              <w:rPr>
                <w:b/>
                <w:sz w:val="31"/>
              </w:rPr>
            </w:pPr>
          </w:p>
          <w:p w:rsidR="00201E51" w:rsidRPr="00006457" w:rsidRDefault="00920EE3">
            <w:pPr>
              <w:pStyle w:val="TableParagraph"/>
              <w:ind w:left="91" w:right="882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Powiązanie</w:t>
            </w:r>
            <w:r w:rsidRPr="00006457">
              <w:rPr>
                <w:b/>
                <w:spacing w:val="-47"/>
                <w:sz w:val="20"/>
              </w:rPr>
              <w:t xml:space="preserve"> </w:t>
            </w:r>
            <w:r w:rsidRPr="00006457">
              <w:rPr>
                <w:b/>
                <w:spacing w:val="-1"/>
                <w:sz w:val="20"/>
              </w:rPr>
              <w:t>przedmiotu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pStyle w:val="TableParagraph"/>
              <w:rPr>
                <w:b/>
                <w:sz w:val="24"/>
              </w:rPr>
            </w:pPr>
          </w:p>
          <w:p w:rsidR="00201E51" w:rsidRPr="00006457" w:rsidRDefault="00201E51">
            <w:pPr>
              <w:pStyle w:val="TableParagraph"/>
              <w:spacing w:before="8"/>
              <w:rPr>
                <w:b/>
                <w:sz w:val="30"/>
              </w:rPr>
            </w:pPr>
          </w:p>
          <w:p w:rsidR="00201E51" w:rsidRPr="00006457" w:rsidRDefault="00920EE3">
            <w:pPr>
              <w:pStyle w:val="TableParagraph"/>
              <w:ind w:left="29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z</w:t>
            </w:r>
            <w:r w:rsidRPr="00006457">
              <w:rPr>
                <w:b/>
                <w:spacing w:val="-8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profilem</w:t>
            </w:r>
            <w:r w:rsidRPr="00006457">
              <w:rPr>
                <w:b/>
                <w:spacing w:val="-7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studiów</w:t>
            </w:r>
            <w:r w:rsidRPr="00006457"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5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77"/>
              <w:ind w:left="81" w:right="471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Przedmiot związany z prowadzoną w Uczelni działalnością</w:t>
            </w:r>
            <w:r w:rsidRPr="00006457">
              <w:rPr>
                <w:i/>
                <w:spacing w:val="1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naukową i uwzględnia udział studentów w zajęciach</w:t>
            </w:r>
            <w:r w:rsidRPr="00006457">
              <w:rPr>
                <w:i/>
                <w:spacing w:val="1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przygotowujących</w:t>
            </w:r>
            <w:r w:rsidRPr="00006457">
              <w:rPr>
                <w:i/>
                <w:spacing w:val="-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do</w:t>
            </w:r>
            <w:r w:rsidRPr="00006457">
              <w:rPr>
                <w:i/>
                <w:spacing w:val="-8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prowadzenia</w:t>
            </w:r>
            <w:r w:rsidRPr="00006457">
              <w:rPr>
                <w:i/>
                <w:spacing w:val="-5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działalności</w:t>
            </w:r>
            <w:r w:rsidRPr="00006457">
              <w:rPr>
                <w:i/>
                <w:spacing w:val="-6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naukowej lub</w:t>
            </w:r>
            <w:r w:rsidRPr="00006457">
              <w:rPr>
                <w:i/>
                <w:spacing w:val="-4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udział</w:t>
            </w:r>
            <w:r w:rsidRPr="00006457">
              <w:rPr>
                <w:i/>
                <w:spacing w:val="-4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w</w:t>
            </w:r>
            <w:r w:rsidRPr="00006457">
              <w:rPr>
                <w:i/>
                <w:spacing w:val="-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tej</w:t>
            </w:r>
            <w:r w:rsidRPr="00006457">
              <w:rPr>
                <w:i/>
                <w:spacing w:val="4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działalności.</w:t>
            </w:r>
          </w:p>
          <w:p w:rsidR="00201E51" w:rsidRPr="00006457" w:rsidRDefault="00920EE3">
            <w:pPr>
              <w:pStyle w:val="TableParagraph"/>
              <w:spacing w:before="1"/>
              <w:ind w:left="24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Działalność</w:t>
            </w:r>
            <w:r w:rsidRPr="00006457">
              <w:rPr>
                <w:i/>
                <w:spacing w:val="-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naukowa</w:t>
            </w:r>
            <w:r w:rsidRPr="00006457">
              <w:rPr>
                <w:i/>
                <w:spacing w:val="-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związana</w:t>
            </w:r>
            <w:r w:rsidRPr="00006457">
              <w:rPr>
                <w:i/>
                <w:spacing w:val="-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z</w:t>
            </w:r>
            <w:r w:rsidRPr="00006457">
              <w:rPr>
                <w:i/>
                <w:spacing w:val="-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wpływem</w:t>
            </w:r>
            <w:r w:rsidRPr="00006457">
              <w:rPr>
                <w:i/>
                <w:spacing w:val="-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czynników</w:t>
            </w:r>
          </w:p>
          <w:p w:rsidR="00201E51" w:rsidRPr="00006457" w:rsidRDefault="00920EE3">
            <w:pPr>
              <w:pStyle w:val="TableParagraph"/>
              <w:spacing w:before="1"/>
              <w:ind w:left="24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środowiskowych</w:t>
            </w:r>
            <w:r w:rsidRPr="00006457">
              <w:rPr>
                <w:i/>
                <w:spacing w:val="-6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na</w:t>
            </w:r>
            <w:r w:rsidRPr="00006457">
              <w:rPr>
                <w:i/>
                <w:spacing w:val="-1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zmiany</w:t>
            </w:r>
            <w:r w:rsidRPr="00006457">
              <w:rPr>
                <w:i/>
                <w:spacing w:val="-4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biochemiczne</w:t>
            </w:r>
            <w:r w:rsidRPr="00006457">
              <w:rPr>
                <w:i/>
                <w:spacing w:val="-4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w</w:t>
            </w:r>
            <w:r w:rsidRPr="00006457">
              <w:rPr>
                <w:i/>
                <w:spacing w:val="-8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organizmie</w:t>
            </w:r>
            <w:r w:rsidRPr="00006457">
              <w:rPr>
                <w:i/>
                <w:spacing w:val="-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człowieka.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pStyle w:val="TableParagraph"/>
              <w:rPr>
                <w:b/>
              </w:rPr>
            </w:pPr>
          </w:p>
          <w:p w:rsidR="00201E51" w:rsidRPr="00006457" w:rsidRDefault="00201E51">
            <w:pPr>
              <w:pStyle w:val="TableParagraph"/>
              <w:spacing w:before="3"/>
              <w:rPr>
                <w:b/>
                <w:sz w:val="32"/>
              </w:rPr>
            </w:pPr>
          </w:p>
          <w:p w:rsidR="00201E51" w:rsidRPr="00006457" w:rsidRDefault="00920EE3">
            <w:pPr>
              <w:pStyle w:val="TableParagraph"/>
              <w:ind w:left="420"/>
              <w:rPr>
                <w:sz w:val="20"/>
              </w:rPr>
            </w:pPr>
            <w:r w:rsidRPr="00006457">
              <w:rPr>
                <w:sz w:val="20"/>
              </w:rPr>
              <w:t>12</w:t>
            </w:r>
            <w:r w:rsidRPr="00006457">
              <w:rPr>
                <w:spacing w:val="2"/>
                <w:sz w:val="20"/>
              </w:rPr>
              <w:t xml:space="preserve"> </w:t>
            </w:r>
            <w:r w:rsidRPr="00006457">
              <w:rPr>
                <w:sz w:val="20"/>
              </w:rPr>
              <w:t>ECTS</w:t>
            </w:r>
          </w:p>
        </w:tc>
      </w:tr>
      <w:tr w:rsidR="00006457" w:rsidRPr="00006457" w:rsidTr="00305209">
        <w:trPr>
          <w:trHeight w:val="369"/>
        </w:trPr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rPr>
                <w:sz w:val="2"/>
                <w:szCs w:val="2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214"/>
              <w:ind w:left="29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z</w:t>
            </w:r>
            <w:r w:rsidRPr="00006457">
              <w:rPr>
                <w:b/>
                <w:spacing w:val="-3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dyscypliną</w:t>
            </w:r>
            <w:r w:rsidRPr="00006457">
              <w:rPr>
                <w:b/>
                <w:sz w:val="20"/>
                <w:vertAlign w:val="superscript"/>
              </w:rPr>
              <w:t>3</w:t>
            </w:r>
          </w:p>
        </w:tc>
        <w:tc>
          <w:tcPr>
            <w:tcW w:w="5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 w:rsidP="00305209">
            <w:pPr>
              <w:pStyle w:val="TableParagraph"/>
              <w:spacing w:line="235" w:lineRule="auto"/>
              <w:ind w:left="81" w:right="3927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Nauki medyczne</w:t>
            </w:r>
            <w:r w:rsidRPr="00006457">
              <w:rPr>
                <w:i/>
                <w:spacing w:val="1"/>
                <w:sz w:val="20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305209">
            <w:pPr>
              <w:pStyle w:val="TableParagraph"/>
              <w:spacing w:line="225" w:lineRule="exact"/>
              <w:ind w:left="473"/>
              <w:rPr>
                <w:sz w:val="20"/>
              </w:rPr>
            </w:pPr>
            <w:r w:rsidRPr="00006457">
              <w:rPr>
                <w:sz w:val="20"/>
              </w:rPr>
              <w:t>14</w:t>
            </w:r>
            <w:r w:rsidR="00920EE3" w:rsidRPr="00006457">
              <w:rPr>
                <w:spacing w:val="4"/>
                <w:sz w:val="20"/>
              </w:rPr>
              <w:t xml:space="preserve"> </w:t>
            </w:r>
            <w:r w:rsidR="00920EE3" w:rsidRPr="00006457">
              <w:rPr>
                <w:sz w:val="20"/>
              </w:rPr>
              <w:t>ECTS</w:t>
            </w:r>
          </w:p>
          <w:p w:rsidR="00201E51" w:rsidRPr="00006457" w:rsidRDefault="00201E51">
            <w:pPr>
              <w:pStyle w:val="TableParagraph"/>
              <w:spacing w:before="1"/>
              <w:ind w:left="473"/>
              <w:rPr>
                <w:sz w:val="20"/>
              </w:rPr>
            </w:pPr>
          </w:p>
        </w:tc>
      </w:tr>
      <w:tr w:rsidR="00006457" w:rsidRPr="00006457">
        <w:trPr>
          <w:trHeight w:val="450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Forma</w:t>
            </w:r>
            <w:r w:rsidRPr="00006457">
              <w:rPr>
                <w:b/>
                <w:spacing w:val="-2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nauczania</w:t>
            </w:r>
            <w:r w:rsidRPr="00006457">
              <w:rPr>
                <w:b/>
                <w:sz w:val="20"/>
                <w:vertAlign w:val="superscript"/>
              </w:rPr>
              <w:t>4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30"/>
              <w:ind w:left="81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Tradycyjna:</w:t>
            </w:r>
            <w:r w:rsidRPr="00006457">
              <w:rPr>
                <w:i/>
                <w:spacing w:val="-4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zajęcia</w:t>
            </w:r>
            <w:r w:rsidRPr="00006457">
              <w:rPr>
                <w:i/>
                <w:spacing w:val="-4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w</w:t>
            </w:r>
            <w:r w:rsidRPr="00006457">
              <w:rPr>
                <w:i/>
                <w:spacing w:val="-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siedzibie</w:t>
            </w:r>
            <w:r w:rsidRPr="00006457">
              <w:rPr>
                <w:i/>
                <w:spacing w:val="-1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Uczelni</w:t>
            </w:r>
            <w:r w:rsidRPr="00006457">
              <w:rPr>
                <w:i/>
                <w:spacing w:val="-5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oraz</w:t>
            </w:r>
            <w:r w:rsidRPr="00006457">
              <w:rPr>
                <w:i/>
                <w:spacing w:val="-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online</w:t>
            </w:r>
          </w:p>
        </w:tc>
      </w:tr>
      <w:tr w:rsidR="00006457" w:rsidRPr="00006457">
        <w:trPr>
          <w:trHeight w:val="508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line="225" w:lineRule="exact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Wymagania</w:t>
            </w:r>
            <w:r w:rsidRPr="00006457">
              <w:rPr>
                <w:b/>
                <w:spacing w:val="-4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wstępne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ind w:left="81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Realizacja</w:t>
            </w:r>
            <w:r w:rsidRPr="00006457">
              <w:rPr>
                <w:i/>
                <w:spacing w:val="15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efektów</w:t>
            </w:r>
            <w:r w:rsidRPr="00006457">
              <w:rPr>
                <w:i/>
                <w:spacing w:val="8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kształcenia</w:t>
            </w:r>
            <w:r w:rsidRPr="00006457">
              <w:rPr>
                <w:i/>
                <w:spacing w:val="21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w</w:t>
            </w:r>
            <w:r w:rsidRPr="00006457">
              <w:rPr>
                <w:i/>
                <w:spacing w:val="10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zakresie</w:t>
            </w:r>
            <w:r w:rsidRPr="00006457">
              <w:rPr>
                <w:i/>
                <w:spacing w:val="1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wiedzy,</w:t>
            </w:r>
            <w:r w:rsidRPr="00006457">
              <w:rPr>
                <w:i/>
                <w:spacing w:val="2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umiejętności,</w:t>
            </w:r>
            <w:r w:rsidRPr="00006457">
              <w:rPr>
                <w:i/>
                <w:spacing w:val="1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kompetencji</w:t>
            </w:r>
            <w:r w:rsidRPr="00006457">
              <w:rPr>
                <w:i/>
                <w:spacing w:val="-4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społecznych</w:t>
            </w:r>
            <w:r w:rsidRPr="00006457">
              <w:rPr>
                <w:i/>
                <w:spacing w:val="3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z</w:t>
            </w:r>
            <w:r w:rsidRPr="00006457">
              <w:rPr>
                <w:i/>
                <w:spacing w:val="-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poprzednich</w:t>
            </w:r>
            <w:r w:rsidRPr="00006457">
              <w:rPr>
                <w:i/>
                <w:spacing w:val="4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semestrów</w:t>
            </w:r>
            <w:r w:rsidRPr="00006457">
              <w:rPr>
                <w:i/>
                <w:spacing w:val="-10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studiów.</w:t>
            </w:r>
          </w:p>
        </w:tc>
      </w:tr>
      <w:tr w:rsidR="00006457" w:rsidRPr="00006457">
        <w:trPr>
          <w:trHeight w:val="311"/>
        </w:trPr>
        <w:tc>
          <w:tcPr>
            <w:tcW w:w="107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201E51">
            <w:pPr>
              <w:pStyle w:val="TableParagraph"/>
              <w:rPr>
                <w:sz w:val="20"/>
              </w:rPr>
            </w:pPr>
          </w:p>
        </w:tc>
      </w:tr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Jednostka</w:t>
            </w:r>
            <w:r w:rsidRPr="00006457">
              <w:rPr>
                <w:b/>
                <w:spacing w:val="-1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prowadząca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34"/>
              <w:ind w:left="81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Wydział</w:t>
            </w:r>
            <w:r w:rsidRPr="00006457">
              <w:rPr>
                <w:i/>
                <w:spacing w:val="-1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Nauk</w:t>
            </w:r>
            <w:r w:rsidRPr="00006457">
              <w:rPr>
                <w:i/>
                <w:spacing w:val="-5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Medycznych</w:t>
            </w:r>
            <w:r w:rsidRPr="00006457">
              <w:rPr>
                <w:i/>
                <w:spacing w:val="-7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i</w:t>
            </w:r>
            <w:r w:rsidRPr="00006457">
              <w:rPr>
                <w:i/>
                <w:spacing w:val="-5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Nauk</w:t>
            </w:r>
            <w:r w:rsidRPr="00006457">
              <w:rPr>
                <w:i/>
                <w:spacing w:val="-2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o</w:t>
            </w:r>
            <w:r w:rsidRPr="00006457">
              <w:rPr>
                <w:i/>
                <w:spacing w:val="-2"/>
                <w:sz w:val="20"/>
              </w:rPr>
              <w:t xml:space="preserve"> </w:t>
            </w:r>
            <w:r w:rsidRPr="00006457">
              <w:rPr>
                <w:i/>
                <w:sz w:val="20"/>
              </w:rPr>
              <w:t>Zdrowiu</w:t>
            </w:r>
          </w:p>
        </w:tc>
      </w:tr>
      <w:tr w:rsidR="00006457" w:rsidRPr="00006457">
        <w:trPr>
          <w:trHeight w:val="450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Koordynator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30"/>
              <w:ind w:left="5"/>
              <w:rPr>
                <w:i/>
                <w:sz w:val="20"/>
              </w:rPr>
            </w:pPr>
            <w:r w:rsidRPr="00006457">
              <w:rPr>
                <w:i/>
                <w:spacing w:val="-2"/>
                <w:sz w:val="20"/>
              </w:rPr>
              <w:t>Dr</w:t>
            </w:r>
            <w:r w:rsidRPr="00006457">
              <w:rPr>
                <w:i/>
                <w:spacing w:val="-4"/>
                <w:sz w:val="20"/>
              </w:rPr>
              <w:t xml:space="preserve"> </w:t>
            </w:r>
            <w:r w:rsidRPr="00006457">
              <w:rPr>
                <w:i/>
                <w:spacing w:val="-2"/>
                <w:sz w:val="20"/>
              </w:rPr>
              <w:t>hab. n.</w:t>
            </w:r>
            <w:r w:rsidRPr="00006457">
              <w:rPr>
                <w:i/>
                <w:spacing w:val="-6"/>
                <w:sz w:val="20"/>
              </w:rPr>
              <w:t xml:space="preserve"> </w:t>
            </w:r>
            <w:r w:rsidRPr="00006457">
              <w:rPr>
                <w:i/>
                <w:spacing w:val="-2"/>
                <w:sz w:val="20"/>
              </w:rPr>
              <w:t>med.</w:t>
            </w:r>
            <w:r w:rsidRPr="00006457">
              <w:rPr>
                <w:i/>
                <w:spacing w:val="-5"/>
                <w:sz w:val="20"/>
              </w:rPr>
              <w:t xml:space="preserve"> </w:t>
            </w:r>
            <w:r w:rsidRPr="00006457">
              <w:rPr>
                <w:i/>
                <w:spacing w:val="-1"/>
                <w:sz w:val="20"/>
              </w:rPr>
              <w:t>Mateusz</w:t>
            </w:r>
            <w:r w:rsidRPr="00006457">
              <w:rPr>
                <w:i/>
                <w:spacing w:val="-12"/>
                <w:sz w:val="20"/>
              </w:rPr>
              <w:t xml:space="preserve"> </w:t>
            </w:r>
            <w:r w:rsidRPr="00006457">
              <w:rPr>
                <w:i/>
                <w:spacing w:val="-1"/>
                <w:sz w:val="20"/>
              </w:rPr>
              <w:t>Maciejczyk</w:t>
            </w:r>
          </w:p>
        </w:tc>
      </w:tr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Adres</w:t>
            </w:r>
            <w:r w:rsidRPr="00006457">
              <w:rPr>
                <w:b/>
                <w:spacing w:val="-4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strony</w:t>
            </w:r>
            <w:r w:rsidRPr="00006457">
              <w:rPr>
                <w:b/>
                <w:spacing w:val="-4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internetowej pjo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30"/>
              <w:ind w:left="81"/>
              <w:rPr>
                <w:i/>
                <w:sz w:val="20"/>
              </w:rPr>
            </w:pPr>
            <w:r w:rsidRPr="00006457">
              <w:rPr>
                <w:i/>
                <w:sz w:val="20"/>
              </w:rPr>
              <w:t>https://wnminoz.uniwersytetradom.pl/</w:t>
            </w:r>
          </w:p>
        </w:tc>
      </w:tr>
      <w:tr w:rsidR="00006457" w:rsidRPr="00006457">
        <w:trPr>
          <w:trHeight w:val="455"/>
        </w:trPr>
        <w:tc>
          <w:tcPr>
            <w:tcW w:w="3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920EE3">
            <w:pPr>
              <w:pStyle w:val="TableParagraph"/>
              <w:spacing w:before="106"/>
              <w:ind w:left="91"/>
              <w:rPr>
                <w:b/>
                <w:sz w:val="20"/>
              </w:rPr>
            </w:pPr>
            <w:r w:rsidRPr="00006457">
              <w:rPr>
                <w:b/>
                <w:sz w:val="20"/>
              </w:rPr>
              <w:t>Adres</w:t>
            </w:r>
            <w:r w:rsidRPr="00006457">
              <w:rPr>
                <w:b/>
                <w:spacing w:val="-7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e-mail</w:t>
            </w:r>
            <w:r w:rsidRPr="00006457">
              <w:rPr>
                <w:b/>
                <w:spacing w:val="-3"/>
                <w:sz w:val="20"/>
              </w:rPr>
              <w:t xml:space="preserve"> </w:t>
            </w:r>
            <w:r w:rsidRPr="00006457">
              <w:rPr>
                <w:b/>
                <w:sz w:val="20"/>
              </w:rPr>
              <w:t>koordynatora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Pr="00006457" w:rsidRDefault="00006457">
            <w:pPr>
              <w:pStyle w:val="TableParagraph"/>
              <w:spacing w:before="134"/>
              <w:ind w:left="55"/>
              <w:rPr>
                <w:i/>
                <w:sz w:val="20"/>
              </w:rPr>
            </w:pPr>
            <w:hyperlink r:id="rId5">
              <w:r w:rsidR="00920EE3" w:rsidRPr="00006457">
                <w:rPr>
                  <w:i/>
                  <w:sz w:val="20"/>
                  <w:u w:val="single"/>
                </w:rPr>
                <w:t>mat.maciejczyk@gmail.com</w:t>
              </w:r>
            </w:hyperlink>
          </w:p>
        </w:tc>
      </w:tr>
      <w:bookmarkEnd w:id="0"/>
    </w:tbl>
    <w:p w:rsidR="00201E51" w:rsidRDefault="00201E51">
      <w:pPr>
        <w:sectPr w:rsidR="00201E51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201E51" w:rsidRDefault="00920EE3">
      <w:pPr>
        <w:spacing w:before="75" w:line="235" w:lineRule="auto"/>
        <w:ind w:left="4110" w:right="584" w:hanging="3936"/>
        <w:rPr>
          <w:b/>
          <w:sz w:val="20"/>
        </w:rPr>
      </w:pPr>
      <w:r>
        <w:rPr>
          <w:b/>
          <w:sz w:val="20"/>
        </w:rPr>
        <w:lastRenderedPageBreak/>
        <w:t>EFEKTY UCZENIA SIĘ, TREŚCI PROGRAMOWE, REALIZACJA ZAJĘĆ DYDAKTYCZNYCH, WERYFIKACJA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EFEKTÓW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UCZENIA SIĘ</w:t>
      </w:r>
    </w:p>
    <w:p w:rsidR="00201E51" w:rsidRDefault="00201E51">
      <w:pPr>
        <w:pStyle w:val="Tekstpodstawowy"/>
        <w:spacing w:before="6"/>
        <w:rPr>
          <w:b/>
          <w:i w:val="0"/>
        </w:rPr>
      </w:pPr>
    </w:p>
    <w:tbl>
      <w:tblPr>
        <w:tblStyle w:val="TableNormal"/>
        <w:tblW w:w="9782" w:type="dxa"/>
        <w:tblInd w:w="13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7801"/>
      </w:tblGrid>
      <w:tr w:rsidR="00201E51">
        <w:trPr>
          <w:trHeight w:val="3277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line="225" w:lineRule="exact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kształcenia: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53"/>
              <w:ind w:left="225"/>
              <w:rPr>
                <w:i/>
                <w:sz w:val="20"/>
              </w:rPr>
            </w:pPr>
            <w:r>
              <w:rPr>
                <w:i/>
                <w:sz w:val="20"/>
              </w:rPr>
              <w:t>Przedmiot „Biochemia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elementami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chemii”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obejmuje:</w:t>
            </w:r>
          </w:p>
          <w:p w:rsidR="00201E51" w:rsidRDefault="00920EE3">
            <w:pPr>
              <w:pStyle w:val="TableParagraph"/>
              <w:numPr>
                <w:ilvl w:val="0"/>
                <w:numId w:val="11"/>
              </w:numPr>
              <w:tabs>
                <w:tab w:val="left" w:pos="428"/>
              </w:tabs>
              <w:spacing w:before="4" w:line="235" w:lineRule="auto"/>
              <w:ind w:right="1046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Zagadnienia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dotyczące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podstaw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chemii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nieorganicznej,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organicznej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fizycznej,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niezbędne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dlapoznania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zrozumienia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procesów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metabolicznych.</w:t>
            </w:r>
          </w:p>
          <w:p w:rsidR="00201E51" w:rsidRDefault="00920EE3">
            <w:pPr>
              <w:pStyle w:val="TableParagraph"/>
              <w:numPr>
                <w:ilvl w:val="0"/>
                <w:numId w:val="11"/>
              </w:numPr>
              <w:tabs>
                <w:tab w:val="left" w:pos="428"/>
              </w:tabs>
              <w:spacing w:before="1"/>
              <w:ind w:right="797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Celem nauczania przedmiotu jest umożliwienie studentom poznanie zależności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między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budową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właściwościami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chemicznymi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funkcjami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fizjologicznymi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związków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chemicznych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biochemicznych.</w:t>
            </w:r>
          </w:p>
          <w:p w:rsidR="00201E51" w:rsidRDefault="00920EE3">
            <w:pPr>
              <w:pStyle w:val="TableParagraph"/>
              <w:numPr>
                <w:ilvl w:val="0"/>
                <w:numId w:val="11"/>
              </w:numPr>
              <w:tabs>
                <w:tab w:val="left" w:pos="428"/>
              </w:tabs>
              <w:spacing w:before="2"/>
              <w:ind w:left="427" w:right="407"/>
              <w:rPr>
                <w:i/>
                <w:sz w:val="20"/>
              </w:rPr>
            </w:pPr>
            <w:r>
              <w:rPr>
                <w:i/>
                <w:sz w:val="20"/>
              </w:rPr>
              <w:t>Wprowadzenie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zagadnienia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biochemicznych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procesów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stanie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zdrowia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choroby.</w:t>
            </w:r>
          </w:p>
          <w:p w:rsidR="00201E51" w:rsidRDefault="00920EE3">
            <w:pPr>
              <w:pStyle w:val="TableParagraph"/>
              <w:numPr>
                <w:ilvl w:val="0"/>
                <w:numId w:val="11"/>
              </w:numPr>
              <w:tabs>
                <w:tab w:val="left" w:pos="428"/>
              </w:tabs>
              <w:spacing w:before="1"/>
              <w:ind w:right="693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Nabycie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zdolności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analitycznego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myślenia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stosowania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przyswojonej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rozwiązywaniaproblemów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związanych ze zdrowiem i chorobą.</w:t>
            </w:r>
          </w:p>
          <w:p w:rsidR="00201E51" w:rsidRDefault="00920EE3">
            <w:pPr>
              <w:pStyle w:val="TableParagraph"/>
              <w:numPr>
                <w:ilvl w:val="0"/>
                <w:numId w:val="11"/>
              </w:numPr>
              <w:tabs>
                <w:tab w:val="left" w:pos="428"/>
              </w:tabs>
              <w:spacing w:before="4" w:line="235" w:lineRule="auto"/>
              <w:ind w:right="453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Nabycie wiedzy i umiejętności w zakresie podstawowych technik laboratoryjnych oraz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umiejętnościinterpretacji wyników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doświadczeń i pomiarów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analizy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źródeł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błędów.</w:t>
            </w:r>
          </w:p>
          <w:p w:rsidR="00201E51" w:rsidRDefault="00920EE3">
            <w:pPr>
              <w:pStyle w:val="TableParagraph"/>
              <w:numPr>
                <w:ilvl w:val="0"/>
                <w:numId w:val="11"/>
              </w:numPr>
              <w:tabs>
                <w:tab w:val="left" w:pos="428"/>
              </w:tabs>
              <w:spacing w:line="230" w:lineRule="atLeast"/>
              <w:ind w:right="702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ustawicznego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dokształcania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przebiegu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studiów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podczas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całejaktywności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zawodowej.</w:t>
            </w:r>
          </w:p>
        </w:tc>
      </w:tr>
      <w:tr w:rsidR="00201E51">
        <w:trPr>
          <w:trHeight w:val="1195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ind w:left="167" w:right="6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programowe:</w:t>
            </w:r>
          </w:p>
          <w:p w:rsidR="00201E51" w:rsidRDefault="00201E51">
            <w:pPr>
              <w:pStyle w:val="TableParagraph"/>
              <w:spacing w:before="8"/>
              <w:rPr>
                <w:b/>
                <w:sz w:val="19"/>
              </w:rPr>
            </w:pPr>
          </w:p>
          <w:p w:rsidR="00201E51" w:rsidRDefault="00920EE3">
            <w:pPr>
              <w:pStyle w:val="TableParagraph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Wykłady</w:t>
            </w:r>
            <w:r>
              <w:rPr>
                <w:b/>
                <w:sz w:val="20"/>
                <w:vertAlign w:val="superscript"/>
              </w:rPr>
              <w:t>5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115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Wykłady</w:t>
            </w:r>
            <w:r>
              <w:rPr>
                <w:b/>
                <w:i/>
                <w:sz w:val="20"/>
              </w:rPr>
              <w:t>:</w:t>
            </w:r>
            <w:r>
              <w:rPr>
                <w:b/>
                <w:i/>
                <w:spacing w:val="-1"/>
                <w:sz w:val="20"/>
              </w:rPr>
              <w:t xml:space="preserve"> 3</w:t>
            </w:r>
            <w:r>
              <w:rPr>
                <w:b/>
                <w:i/>
                <w:sz w:val="20"/>
              </w:rPr>
              <w:t>0h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jako:</w:t>
            </w:r>
          </w:p>
          <w:p w:rsidR="00201E51" w:rsidRDefault="00920EE3">
            <w:pPr>
              <w:pStyle w:val="TableParagraph"/>
              <w:spacing w:before="121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sem.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-</w:t>
            </w:r>
            <w:r>
              <w:rPr>
                <w:b/>
                <w:i/>
                <w:spacing w:val="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10h;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III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sem.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-</w:t>
            </w:r>
            <w:r>
              <w:rPr>
                <w:b/>
                <w:i/>
                <w:spacing w:val="1"/>
                <w:sz w:val="20"/>
              </w:rPr>
              <w:t xml:space="preserve"> 1</w:t>
            </w:r>
            <w:r>
              <w:rPr>
                <w:b/>
                <w:i/>
                <w:sz w:val="20"/>
              </w:rPr>
              <w:t>0h;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IV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sem.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-</w:t>
            </w:r>
            <w:r>
              <w:rPr>
                <w:b/>
                <w:i/>
                <w:spacing w:val="6"/>
                <w:sz w:val="20"/>
              </w:rPr>
              <w:t xml:space="preserve"> 1</w:t>
            </w:r>
            <w:r>
              <w:rPr>
                <w:b/>
                <w:i/>
                <w:sz w:val="20"/>
              </w:rPr>
              <w:t>0h</w:t>
            </w:r>
          </w:p>
          <w:p w:rsidR="00201E51" w:rsidRDefault="00201E51">
            <w:pPr>
              <w:pStyle w:val="TableParagraph"/>
              <w:rPr>
                <w:b/>
              </w:rPr>
            </w:pPr>
          </w:p>
          <w:p w:rsidR="00201E51" w:rsidRDefault="00920EE3">
            <w:pPr>
              <w:pStyle w:val="TableParagraph"/>
              <w:spacing w:before="155"/>
              <w:ind w:left="5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Zakres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tematyczny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wykładów</w:t>
            </w:r>
            <w:r>
              <w:rPr>
                <w:i/>
                <w:sz w:val="20"/>
              </w:rPr>
              <w:t>:</w:t>
            </w:r>
          </w:p>
          <w:p w:rsidR="00201E51" w:rsidRDefault="00920EE3">
            <w:pPr>
              <w:pStyle w:val="TableParagraph"/>
              <w:spacing w:line="228" w:lineRule="exact"/>
              <w:ind w:left="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sem.</w:t>
            </w:r>
          </w:p>
          <w:p w:rsidR="00201E51" w:rsidRDefault="00920EE3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  <w:tab w:val="left" w:pos="365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Aminokwasy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białka</w:t>
            </w:r>
            <w:r>
              <w:rPr>
                <w:i/>
                <w:spacing w:val="-1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  <w:tab w:val="left" w:pos="365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Enzymy 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metabolizm</w:t>
            </w:r>
            <w:r>
              <w:rPr>
                <w:i/>
                <w:spacing w:val="-5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  <w:tab w:val="left" w:pos="365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Bioenergetyka.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Reaktywne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formy tlenu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stres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oksydacyjny</w:t>
            </w:r>
            <w:r>
              <w:rPr>
                <w:i/>
                <w:spacing w:val="-1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  <w:tab w:val="left" w:pos="365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Metabolizm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cukrów</w:t>
            </w:r>
            <w:r>
              <w:rPr>
                <w:i/>
                <w:spacing w:val="-10"/>
                <w:sz w:val="20"/>
              </w:rPr>
              <w:t xml:space="preserve"> </w:t>
            </w:r>
          </w:p>
          <w:p w:rsidR="00201E51" w:rsidRDefault="00201E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01E51" w:rsidRDefault="00920EE3">
            <w:pPr>
              <w:pStyle w:val="TableParagraph"/>
              <w:spacing w:line="228" w:lineRule="exact"/>
              <w:ind w:left="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III sem.</w:t>
            </w:r>
          </w:p>
          <w:p w:rsidR="00201E51" w:rsidRDefault="00920EE3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  <w:tab w:val="left" w:pos="365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Metabolizm tłuszczów</w:t>
            </w:r>
            <w:r>
              <w:rPr>
                <w:i/>
                <w:spacing w:val="-9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  <w:tab w:val="left" w:pos="365"/>
              </w:tabs>
              <w:spacing w:before="1"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Metabolizm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aminokwasów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białek</w:t>
            </w:r>
            <w:r>
              <w:rPr>
                <w:i/>
                <w:spacing w:val="1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  <w:tab w:val="left" w:pos="365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Barwniki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porfirynowe</w:t>
            </w:r>
            <w:r>
              <w:rPr>
                <w:i/>
                <w:spacing w:val="2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  <w:tab w:val="left" w:pos="365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Nukleotydy</w:t>
            </w:r>
            <w:r>
              <w:rPr>
                <w:i/>
                <w:spacing w:val="2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  <w:tab w:val="left" w:pos="365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Kwasy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nukleinowe</w:t>
            </w:r>
            <w:r>
              <w:rPr>
                <w:i/>
                <w:spacing w:val="3"/>
                <w:sz w:val="20"/>
              </w:rPr>
              <w:t xml:space="preserve"> </w:t>
            </w:r>
          </w:p>
          <w:p w:rsidR="00201E51" w:rsidRPr="00920EE3" w:rsidRDefault="00920EE3" w:rsidP="00920EE3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spacing w:before="5"/>
              <w:rPr>
                <w:b/>
                <w:sz w:val="20"/>
              </w:rPr>
            </w:pPr>
            <w:r w:rsidRPr="00920EE3">
              <w:rPr>
                <w:i/>
                <w:sz w:val="20"/>
              </w:rPr>
              <w:t>Hormony</w:t>
            </w:r>
            <w:r w:rsidRPr="00920EE3">
              <w:rPr>
                <w:i/>
                <w:spacing w:val="1"/>
                <w:sz w:val="20"/>
              </w:rPr>
              <w:t xml:space="preserve"> </w:t>
            </w:r>
          </w:p>
          <w:p w:rsidR="00920EE3" w:rsidRPr="00920EE3" w:rsidRDefault="00920EE3" w:rsidP="00920EE3">
            <w:pPr>
              <w:pStyle w:val="TableParagraph"/>
              <w:tabs>
                <w:tab w:val="left" w:pos="365"/>
              </w:tabs>
              <w:spacing w:before="5"/>
              <w:ind w:left="365"/>
              <w:rPr>
                <w:b/>
                <w:sz w:val="20"/>
              </w:rPr>
            </w:pPr>
          </w:p>
          <w:p w:rsidR="00201E51" w:rsidRDefault="00920EE3">
            <w:pPr>
              <w:pStyle w:val="TableParagraph"/>
              <w:spacing w:before="1" w:line="228" w:lineRule="exact"/>
              <w:ind w:left="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IV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sem.</w:t>
            </w:r>
          </w:p>
          <w:p w:rsidR="00201E51" w:rsidRDefault="00920EE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Hormony </w:t>
            </w:r>
          </w:p>
          <w:p w:rsidR="00201E51" w:rsidRDefault="00920EE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Cytokiny</w:t>
            </w:r>
            <w:r>
              <w:rPr>
                <w:i/>
                <w:spacing w:val="-1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Eikozanoidy</w:t>
            </w:r>
            <w:r>
              <w:rPr>
                <w:i/>
                <w:spacing w:val="-2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Witaminy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składniki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mineralne</w:t>
            </w:r>
            <w:r>
              <w:rPr>
                <w:i/>
                <w:spacing w:val="1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Transport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błony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biologiczne</w:t>
            </w:r>
            <w:r>
              <w:rPr>
                <w:i/>
                <w:spacing w:val="-4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Integracja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regulacja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metabolizmu</w:t>
            </w:r>
            <w:r>
              <w:rPr>
                <w:i/>
                <w:spacing w:val="-3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Macierz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pozakomórkowa</w:t>
            </w:r>
            <w:r>
              <w:rPr>
                <w:i/>
                <w:spacing w:val="-1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Biochemia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krwi</w:t>
            </w:r>
            <w:r>
              <w:rPr>
                <w:i/>
                <w:spacing w:val="1"/>
                <w:sz w:val="20"/>
              </w:rPr>
              <w:t xml:space="preserve"> </w:t>
            </w:r>
          </w:p>
          <w:p w:rsidR="00201E51" w:rsidRDefault="00920EE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Metabolizm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ksenobiotyków</w:t>
            </w:r>
            <w:r>
              <w:rPr>
                <w:i/>
                <w:spacing w:val="-7"/>
                <w:sz w:val="20"/>
              </w:rPr>
              <w:t xml:space="preserve"> </w:t>
            </w:r>
          </w:p>
          <w:p w:rsidR="00201E51" w:rsidRDefault="00201E51">
            <w:pPr>
              <w:pStyle w:val="TableParagraph"/>
              <w:spacing w:before="6"/>
              <w:rPr>
                <w:b/>
                <w:sz w:val="30"/>
              </w:rPr>
            </w:pPr>
          </w:p>
          <w:p w:rsidR="00201E51" w:rsidRDefault="00920EE3">
            <w:pPr>
              <w:pStyle w:val="TableParagraph"/>
              <w:ind w:left="110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Główne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treści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wykładowe</w:t>
            </w:r>
            <w:r>
              <w:rPr>
                <w:i/>
                <w:sz w:val="20"/>
              </w:rPr>
              <w:t>:</w:t>
            </w:r>
          </w:p>
          <w:p w:rsidR="00201E51" w:rsidRDefault="00920EE3">
            <w:pPr>
              <w:pStyle w:val="TableParagraph"/>
              <w:spacing w:before="120"/>
              <w:ind w:left="110" w:right="-1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Aminokwasy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powszechnie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występujące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białkach,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symbolika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aminokwasów,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biologiczne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znaczenie aminokwasów. Wiązanie peptydowe. Nazewnictwo peptydów. Peptydy biologicznie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aktywne.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Struktury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białek.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Wrodzone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defekty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struktury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białek.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Właściwości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białek</w:t>
            </w:r>
            <w:r>
              <w:rPr>
                <w:i/>
                <w:spacing w:val="5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roztworach.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Izolacja 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oczyszczanie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białek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materiału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biologicznego.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Funkcje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biologiczne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białek.</w:t>
            </w:r>
          </w:p>
          <w:p w:rsidR="00201E51" w:rsidRDefault="00920EE3">
            <w:pPr>
              <w:pStyle w:val="TableParagraph"/>
              <w:spacing w:before="123"/>
              <w:ind w:left="110" w:right="-1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Miejsce aktywne enzymu. Mechanizm biokatalizy. Prędkość reakcji enzymatycznej. Aktywność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enzymu.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Inhibicja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enzymów.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Regulacja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aktywności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enzymatycznej.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Enzymy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wielofunkcyjne.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Koenzymy.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Izoenzymy.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Systematyka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enzymów.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Międzynarodowy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kod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enzymatyczny.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Zastosowanie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enzymów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praktyce medycznej.</w:t>
            </w:r>
          </w:p>
          <w:p w:rsidR="00201E51" w:rsidRDefault="00920EE3">
            <w:pPr>
              <w:pStyle w:val="TableParagraph"/>
              <w:spacing w:before="116"/>
              <w:ind w:left="110" w:right="-1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ATP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jako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przenośnik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energii.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Organizacja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łańcucha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oddechowego.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Wyzwalanie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energii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podczas transportu elektronów. Fosforylacja oksydacyjna i substratowa. Utlenianie substratów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niezależne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łańcucha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oddechowego.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Specyfika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metabolizmu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energetycznego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różnych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narządów.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Reaktywne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formy tlenu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 antyoksydanty.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Biochemia stresu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oksydacyjnego.</w:t>
            </w:r>
          </w:p>
          <w:p w:rsidR="00201E51" w:rsidRDefault="00920EE3">
            <w:pPr>
              <w:pStyle w:val="TableParagraph"/>
              <w:spacing w:before="122"/>
              <w:ind w:left="110" w:right="-1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Glikoliza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tlenowa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beztlenowa.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Metaboliczne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losy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pirogronianu.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Cykl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kwasów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trikarboksylowych.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Glukoneogeneza.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Szlak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pentozofosforanowy.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Metabolizm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fruktozy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galaktozy. Pochodne cukrów prostych. Disacharydy i polisacharydy. Metabolizm glikogenu 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wątrobie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i 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mięśniach. Wrodzone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zaburzenia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przemiany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cukrów.</w:t>
            </w:r>
          </w:p>
          <w:p w:rsidR="00201E51" w:rsidRDefault="00920EE3">
            <w:pPr>
              <w:pStyle w:val="TableParagraph"/>
              <w:spacing w:before="122" w:line="219" w:lineRule="exact"/>
              <w:ind w:left="11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Kwasy</w:t>
            </w:r>
            <w:r>
              <w:rPr>
                <w:i/>
                <w:spacing w:val="49"/>
                <w:sz w:val="20"/>
              </w:rPr>
              <w:t xml:space="preserve"> </w:t>
            </w:r>
            <w:r>
              <w:rPr>
                <w:i/>
                <w:sz w:val="20"/>
              </w:rPr>
              <w:t>tłuszczowe</w:t>
            </w:r>
            <w:r>
              <w:rPr>
                <w:i/>
                <w:spacing w:val="5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51"/>
                <w:sz w:val="20"/>
              </w:rPr>
              <w:t xml:space="preserve"> </w:t>
            </w:r>
            <w:r>
              <w:rPr>
                <w:i/>
                <w:sz w:val="20"/>
              </w:rPr>
              <w:t>acyloglicerole.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Trawienie</w:t>
            </w:r>
            <w:r>
              <w:rPr>
                <w:i/>
                <w:spacing w:val="48"/>
                <w:sz w:val="20"/>
              </w:rPr>
              <w:t xml:space="preserve"> </w:t>
            </w:r>
            <w:r>
              <w:rPr>
                <w:i/>
                <w:sz w:val="20"/>
              </w:rPr>
              <w:t>tłuszczów</w:t>
            </w:r>
            <w:r>
              <w:rPr>
                <w:i/>
                <w:spacing w:val="44"/>
                <w:sz w:val="20"/>
              </w:rPr>
              <w:t xml:space="preserve"> </w:t>
            </w:r>
            <w:r>
              <w:rPr>
                <w:i/>
                <w:sz w:val="20"/>
              </w:rPr>
              <w:t>pokarmowych.</w:t>
            </w:r>
            <w:r>
              <w:rPr>
                <w:i/>
                <w:spacing w:val="52"/>
                <w:sz w:val="20"/>
              </w:rPr>
              <w:t xml:space="preserve"> </w:t>
            </w:r>
            <w:r>
              <w:rPr>
                <w:i/>
                <w:sz w:val="20"/>
              </w:rPr>
              <w:t>Utlenianie</w:t>
            </w:r>
            <w:r>
              <w:rPr>
                <w:i/>
                <w:spacing w:val="49"/>
                <w:sz w:val="20"/>
              </w:rPr>
              <w:t xml:space="preserve"> </w:t>
            </w:r>
            <w:r>
              <w:rPr>
                <w:i/>
                <w:sz w:val="20"/>
              </w:rPr>
              <w:t>kwasów</w:t>
            </w:r>
          </w:p>
        </w:tc>
      </w:tr>
    </w:tbl>
    <w:p w:rsidR="00201E51" w:rsidRDefault="00201E51">
      <w:pPr>
        <w:sectPr w:rsidR="00201E51">
          <w:pgSz w:w="11906" w:h="16838"/>
          <w:pgMar w:top="520" w:right="440" w:bottom="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9782" w:type="dxa"/>
        <w:tblInd w:w="13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7801"/>
      </w:tblGrid>
      <w:tr w:rsidR="00201E51">
        <w:trPr>
          <w:trHeight w:val="764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line="235" w:lineRule="auto"/>
              <w:ind w:left="110" w:right="-1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tłuszczowych. Synteza kwasów tłuszczowych. Synteza triacylogliceroli. Metabolizm lipidów 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otyłości. Ketogeneza. Metabolizm fosfo i sfingolipidów. Metabolizm steroidów – cholesterol,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kwasy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żółciowe.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Lipoproteiny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osocza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systematyka,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zaburzenia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przemian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lipoprotein.</w:t>
            </w:r>
          </w:p>
          <w:p w:rsidR="00201E51" w:rsidRDefault="00920EE3">
            <w:pPr>
              <w:pStyle w:val="TableParagraph"/>
              <w:spacing w:before="114"/>
              <w:ind w:left="110" w:right="-1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Źródła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metaboliczne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wolnych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aminokwasów.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Metabolizm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grup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aminowych.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Detoksykacja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amoniaku.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Metabolizm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szkieletów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węglowodorowych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aminokwasów.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Wrodzone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defekty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metabolizmu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aminokwasów.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Aminokwasy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źródłem związków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biologicznie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aktywnych.</w:t>
            </w:r>
          </w:p>
          <w:p w:rsidR="00201E51" w:rsidRDefault="00920EE3">
            <w:pPr>
              <w:pStyle w:val="TableParagraph"/>
              <w:spacing w:before="121"/>
              <w:ind w:left="11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Budowa 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synteza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porfiryn. Rozkład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hemu.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Żółtaczki.</w:t>
            </w:r>
          </w:p>
          <w:p w:rsidR="00201E51" w:rsidRDefault="00920EE3">
            <w:pPr>
              <w:pStyle w:val="TableParagraph"/>
              <w:spacing w:before="120"/>
              <w:ind w:left="110" w:right="-1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Elementy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składowe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nukleotydów.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Rozpad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synteza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nukleotydów.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Cykl</w:t>
            </w:r>
            <w:r>
              <w:rPr>
                <w:i/>
                <w:spacing w:val="51"/>
                <w:sz w:val="20"/>
              </w:rPr>
              <w:t xml:space="preserve"> </w:t>
            </w:r>
            <w:r>
              <w:rPr>
                <w:i/>
                <w:sz w:val="20"/>
              </w:rPr>
              <w:t>nukleotydów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purynowych.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Zaburzenia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metabolizmu nukleotydów.</w:t>
            </w:r>
          </w:p>
          <w:p w:rsidR="00201E51" w:rsidRDefault="00920EE3">
            <w:pPr>
              <w:pStyle w:val="TableParagraph"/>
              <w:spacing w:before="121"/>
              <w:ind w:left="11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Budowa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DNA i RNA. Synteza 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posttranslacyjna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modyfikacja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białka. Sortowanie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białek.</w:t>
            </w:r>
          </w:p>
          <w:p w:rsidR="00201E51" w:rsidRDefault="00920EE3">
            <w:pPr>
              <w:pStyle w:val="TableParagraph"/>
              <w:spacing w:before="121"/>
              <w:ind w:left="110" w:right="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Hormony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peptydowe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białkowe,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hormony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pochodne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aminokwasów.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Hormony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steroidowe.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Mechanizm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interakcji hormonów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komórką.</w:t>
            </w:r>
          </w:p>
          <w:p w:rsidR="00201E51" w:rsidRDefault="00920EE3">
            <w:pPr>
              <w:pStyle w:val="TableParagraph"/>
              <w:spacing w:before="121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Witaminy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rozpuszczalne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 wodzie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tłuszczach.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Makro-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 mikroelementy.</w:t>
            </w:r>
          </w:p>
          <w:p w:rsidR="00201E51" w:rsidRDefault="00920EE3">
            <w:pPr>
              <w:pStyle w:val="TableParagraph"/>
              <w:spacing w:before="115" w:line="362" w:lineRule="auto"/>
              <w:ind w:left="110" w:right="475"/>
              <w:rPr>
                <w:i/>
                <w:sz w:val="20"/>
              </w:rPr>
            </w:pPr>
            <w:r>
              <w:rPr>
                <w:i/>
                <w:sz w:val="20"/>
              </w:rPr>
              <w:t>Peptydowe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czynniki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wzrostowe,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interleukiny,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interferony,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czynniki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martwicy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nowotworów.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Prostaglandyny, tromboksany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leukotrieny.</w:t>
            </w:r>
          </w:p>
          <w:p w:rsidR="00201E51" w:rsidRDefault="00920EE3">
            <w:pPr>
              <w:pStyle w:val="TableParagraph"/>
              <w:spacing w:before="2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Budowa</w:t>
            </w:r>
            <w:r>
              <w:rPr>
                <w:i/>
                <w:spacing w:val="15"/>
                <w:sz w:val="20"/>
              </w:rPr>
              <w:t xml:space="preserve"> </w:t>
            </w:r>
            <w:r>
              <w:rPr>
                <w:i/>
                <w:sz w:val="20"/>
              </w:rPr>
              <w:t>błon</w:t>
            </w:r>
            <w:r>
              <w:rPr>
                <w:i/>
                <w:spacing w:val="17"/>
                <w:sz w:val="20"/>
              </w:rPr>
              <w:t xml:space="preserve"> </w:t>
            </w:r>
            <w:r>
              <w:rPr>
                <w:i/>
                <w:sz w:val="20"/>
              </w:rPr>
              <w:t>biologicznych.</w:t>
            </w:r>
            <w:r>
              <w:rPr>
                <w:i/>
                <w:spacing w:val="12"/>
                <w:sz w:val="20"/>
              </w:rPr>
              <w:t xml:space="preserve"> </w:t>
            </w:r>
            <w:r>
              <w:rPr>
                <w:i/>
                <w:sz w:val="20"/>
              </w:rPr>
              <w:t>Transport</w:t>
            </w:r>
            <w:r>
              <w:rPr>
                <w:i/>
                <w:spacing w:val="17"/>
                <w:sz w:val="20"/>
              </w:rPr>
              <w:t xml:space="preserve"> </w:t>
            </w:r>
            <w:r>
              <w:rPr>
                <w:i/>
                <w:sz w:val="20"/>
              </w:rPr>
              <w:t>bierny.</w:t>
            </w:r>
            <w:r>
              <w:rPr>
                <w:i/>
                <w:spacing w:val="15"/>
                <w:sz w:val="20"/>
              </w:rPr>
              <w:t xml:space="preserve"> </w:t>
            </w:r>
            <w:r>
              <w:rPr>
                <w:i/>
                <w:sz w:val="20"/>
              </w:rPr>
              <w:t>Transport</w:t>
            </w:r>
            <w:r>
              <w:rPr>
                <w:i/>
                <w:spacing w:val="17"/>
                <w:sz w:val="20"/>
              </w:rPr>
              <w:t xml:space="preserve"> </w:t>
            </w:r>
            <w:r>
              <w:rPr>
                <w:i/>
                <w:sz w:val="20"/>
              </w:rPr>
              <w:t>aktywny.</w:t>
            </w:r>
            <w:r>
              <w:rPr>
                <w:i/>
                <w:spacing w:val="20"/>
                <w:sz w:val="20"/>
              </w:rPr>
              <w:t xml:space="preserve"> </w:t>
            </w:r>
            <w:r>
              <w:rPr>
                <w:i/>
                <w:sz w:val="20"/>
              </w:rPr>
              <w:t>Transport</w:t>
            </w:r>
            <w:r>
              <w:rPr>
                <w:i/>
                <w:spacing w:val="17"/>
                <w:sz w:val="20"/>
              </w:rPr>
              <w:t xml:space="preserve"> </w:t>
            </w:r>
            <w:r>
              <w:rPr>
                <w:i/>
                <w:sz w:val="20"/>
              </w:rPr>
              <w:t>bierny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wspomagany.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Jonofory.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Szczególne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mechanizmy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transportu. Transport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makromolekuł.</w:t>
            </w:r>
          </w:p>
          <w:p w:rsidR="00201E51" w:rsidRDefault="00920EE3">
            <w:pPr>
              <w:pStyle w:val="TableParagraph"/>
              <w:spacing w:before="121"/>
              <w:ind w:left="110" w:right="-15"/>
              <w:rPr>
                <w:i/>
                <w:sz w:val="20"/>
              </w:rPr>
            </w:pPr>
            <w:r>
              <w:rPr>
                <w:i/>
                <w:sz w:val="20"/>
              </w:rPr>
              <w:t>Katabolizm</w:t>
            </w:r>
            <w:r>
              <w:rPr>
                <w:i/>
                <w:spacing w:val="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3"/>
                <w:sz w:val="20"/>
              </w:rPr>
              <w:t xml:space="preserve"> </w:t>
            </w:r>
            <w:r>
              <w:rPr>
                <w:i/>
                <w:sz w:val="20"/>
              </w:rPr>
              <w:t>anabolizm.</w:t>
            </w:r>
            <w:r>
              <w:rPr>
                <w:i/>
                <w:spacing w:val="18"/>
                <w:sz w:val="20"/>
              </w:rPr>
              <w:t xml:space="preserve"> </w:t>
            </w:r>
            <w:r>
              <w:rPr>
                <w:i/>
                <w:sz w:val="20"/>
              </w:rPr>
              <w:t>Regulacja</w:t>
            </w:r>
            <w:r>
              <w:rPr>
                <w:i/>
                <w:spacing w:val="22"/>
                <w:sz w:val="20"/>
              </w:rPr>
              <w:t xml:space="preserve"> </w:t>
            </w:r>
            <w:r>
              <w:rPr>
                <w:i/>
                <w:sz w:val="20"/>
              </w:rPr>
              <w:t>metabolizmu.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z w:val="20"/>
              </w:rPr>
              <w:t>Dezintegracja</w:t>
            </w:r>
            <w:r>
              <w:rPr>
                <w:i/>
                <w:spacing w:val="1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2"/>
                <w:sz w:val="20"/>
              </w:rPr>
              <w:t xml:space="preserve"> </w:t>
            </w:r>
            <w:r>
              <w:rPr>
                <w:i/>
                <w:sz w:val="20"/>
              </w:rPr>
              <w:t>deregulacja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z w:val="20"/>
              </w:rPr>
              <w:t>metabolizmu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przebiegu cukrzycy.</w:t>
            </w:r>
          </w:p>
          <w:p w:rsidR="00201E51" w:rsidRDefault="00920EE3">
            <w:pPr>
              <w:pStyle w:val="TableParagraph"/>
              <w:spacing w:before="120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Kolagen,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z w:val="20"/>
              </w:rPr>
              <w:t>elastyna,</w:t>
            </w:r>
            <w:r>
              <w:rPr>
                <w:i/>
                <w:spacing w:val="24"/>
                <w:sz w:val="20"/>
              </w:rPr>
              <w:t xml:space="preserve"> </w:t>
            </w:r>
            <w:r>
              <w:rPr>
                <w:i/>
                <w:sz w:val="20"/>
              </w:rPr>
              <w:t>glikozoaminoglikany/proteoglikany,</w:t>
            </w:r>
            <w:r>
              <w:rPr>
                <w:i/>
                <w:spacing w:val="20"/>
                <w:sz w:val="20"/>
              </w:rPr>
              <w:t xml:space="preserve"> </w:t>
            </w:r>
            <w:r>
              <w:rPr>
                <w:i/>
                <w:sz w:val="20"/>
              </w:rPr>
              <w:t>glikoproteiny.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z w:val="20"/>
              </w:rPr>
              <w:t>Błony</w:t>
            </w:r>
            <w:r>
              <w:rPr>
                <w:i/>
                <w:spacing w:val="23"/>
                <w:sz w:val="20"/>
              </w:rPr>
              <w:t xml:space="preserve"> </w:t>
            </w:r>
            <w:r>
              <w:rPr>
                <w:i/>
                <w:sz w:val="20"/>
              </w:rPr>
              <w:t>podstawne.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Integryny.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Funkcje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macierzy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pozakomórkowej.</w:t>
            </w:r>
          </w:p>
          <w:p w:rsidR="00201E51" w:rsidRDefault="00920EE3">
            <w:pPr>
              <w:pStyle w:val="TableParagraph"/>
              <w:spacing w:before="121"/>
              <w:ind w:left="110" w:right="-15"/>
              <w:rPr>
                <w:i/>
                <w:sz w:val="20"/>
              </w:rPr>
            </w:pPr>
            <w:r>
              <w:rPr>
                <w:i/>
                <w:sz w:val="20"/>
              </w:rPr>
              <w:t>Rola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krwi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transporcie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tlenu 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CO</w:t>
            </w:r>
            <w:r>
              <w:rPr>
                <w:i/>
                <w:sz w:val="20"/>
                <w:vertAlign w:val="subscript"/>
              </w:rPr>
              <w:t>2</w:t>
            </w:r>
            <w:r>
              <w:rPr>
                <w:i/>
                <w:sz w:val="20"/>
              </w:rPr>
              <w:t>. Białka osocza.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Hemostaza.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Drobnocząsteczkowe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składniki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osocza.</w:t>
            </w:r>
          </w:p>
          <w:p w:rsidR="00201E51" w:rsidRDefault="00920EE3">
            <w:pPr>
              <w:pStyle w:val="TableParagraph"/>
              <w:spacing w:before="125" w:line="235" w:lineRule="auto"/>
              <w:ind w:left="110" w:right="-1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Efekty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działania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ksenobiotyków.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Biotransformacja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ksenobiotyków.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Metabolizm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etanolu.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Toksyczne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efekty spożycia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etanolu.</w:t>
            </w:r>
          </w:p>
        </w:tc>
      </w:tr>
    </w:tbl>
    <w:p w:rsidR="00201E51" w:rsidRDefault="00201E51">
      <w:pPr>
        <w:spacing w:line="235" w:lineRule="auto"/>
        <w:jc w:val="both"/>
        <w:rPr>
          <w:sz w:val="20"/>
        </w:rPr>
      </w:pPr>
    </w:p>
    <w:p w:rsidR="00201E51" w:rsidRDefault="00201E51">
      <w:pPr>
        <w:sectPr w:rsidR="00201E51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01E51" w:rsidRDefault="00920EE3">
      <w:pPr>
        <w:pStyle w:val="Tekstpodstawowy"/>
        <w:rPr>
          <w:b/>
          <w:i w:val="0"/>
          <w:sz w:val="22"/>
        </w:rPr>
      </w:pPr>
      <w:r>
        <w:rPr>
          <w:b/>
          <w:i w:val="0"/>
          <w:noProof/>
          <w:sz w:val="22"/>
          <w:lang w:eastAsia="pl-PL"/>
        </w:rPr>
        <mc:AlternateContent>
          <mc:Choice Requires="wps">
            <w:drawing>
              <wp:anchor distT="0" distB="0" distL="0" distR="0" simplePos="0" relativeHeight="5" behindDoc="1" locked="0" layoutInCell="0" allowOverlap="1" wp14:anchorId="73780901">
                <wp:simplePos x="0" y="0"/>
                <wp:positionH relativeFrom="page">
                  <wp:posOffset>356870</wp:posOffset>
                </wp:positionH>
                <wp:positionV relativeFrom="page">
                  <wp:posOffset>344170</wp:posOffset>
                </wp:positionV>
                <wp:extent cx="6849110" cy="9695815"/>
                <wp:effectExtent l="0" t="0" r="0" b="0"/>
                <wp:wrapNone/>
                <wp:docPr id="1" name="Auto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9000" cy="9695880"/>
                        </a:xfrm>
                        <a:custGeom>
                          <a:avLst/>
                          <a:gdLst>
                            <a:gd name="textAreaLeft" fmla="*/ 0 w 3882960"/>
                            <a:gd name="textAreaRight" fmla="*/ 3883320 w 3882960"/>
                            <a:gd name="textAreaTop" fmla="*/ 0 h 5496840"/>
                            <a:gd name="textAreaBottom" fmla="*/ 5497200 h 54968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0786" h="15269">
                              <a:moveTo>
                                <a:pt x="10785" y="15260"/>
                              </a:moveTo>
                              <a:lnTo>
                                <a:pt x="10776" y="15260"/>
                              </a:lnTo>
                              <a:lnTo>
                                <a:pt x="1992" y="15260"/>
                              </a:lnTo>
                              <a:lnTo>
                                <a:pt x="1982" y="15260"/>
                              </a:lnTo>
                              <a:lnTo>
                                <a:pt x="9" y="15260"/>
                              </a:lnTo>
                              <a:lnTo>
                                <a:pt x="0" y="15260"/>
                              </a:lnTo>
                              <a:lnTo>
                                <a:pt x="0" y="15269"/>
                              </a:lnTo>
                              <a:lnTo>
                                <a:pt x="9" y="15269"/>
                              </a:lnTo>
                              <a:lnTo>
                                <a:pt x="1982" y="15269"/>
                              </a:lnTo>
                              <a:lnTo>
                                <a:pt x="1992" y="15269"/>
                              </a:lnTo>
                              <a:lnTo>
                                <a:pt x="10776" y="15269"/>
                              </a:lnTo>
                              <a:lnTo>
                                <a:pt x="10785" y="15269"/>
                              </a:lnTo>
                              <a:lnTo>
                                <a:pt x="10785" y="15260"/>
                              </a:lnTo>
                              <a:close/>
                              <a:moveTo>
                                <a:pt x="10785" y="0"/>
                              </a:moveTo>
                              <a:lnTo>
                                <a:pt x="10776" y="0"/>
                              </a:lnTo>
                              <a:lnTo>
                                <a:pt x="1992" y="0"/>
                              </a:lnTo>
                              <a:lnTo>
                                <a:pt x="198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5260"/>
                              </a:lnTo>
                              <a:lnTo>
                                <a:pt x="9" y="15260"/>
                              </a:lnTo>
                              <a:lnTo>
                                <a:pt x="9" y="10"/>
                              </a:lnTo>
                              <a:lnTo>
                                <a:pt x="1982" y="10"/>
                              </a:lnTo>
                              <a:lnTo>
                                <a:pt x="1982" y="15260"/>
                              </a:lnTo>
                              <a:lnTo>
                                <a:pt x="1992" y="15260"/>
                              </a:lnTo>
                              <a:lnTo>
                                <a:pt x="1992" y="10"/>
                              </a:lnTo>
                              <a:lnTo>
                                <a:pt x="10776" y="10"/>
                              </a:lnTo>
                              <a:lnTo>
                                <a:pt x="10776" y="15260"/>
                              </a:lnTo>
                              <a:lnTo>
                                <a:pt x="10785" y="15260"/>
                              </a:lnTo>
                              <a:lnTo>
                                <a:pt x="10785" y="10"/>
                              </a:lnTo>
                              <a:lnTo>
                                <a:pt x="10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/>
          </mc:Fallback>
        </mc:AlternateContent>
      </w: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rPr>
          <w:b/>
          <w:i w:val="0"/>
          <w:sz w:val="22"/>
        </w:rPr>
      </w:pPr>
    </w:p>
    <w:p w:rsidR="00201E51" w:rsidRDefault="00201E51">
      <w:pPr>
        <w:pStyle w:val="Tekstpodstawowy"/>
        <w:spacing w:before="2"/>
        <w:rPr>
          <w:b/>
          <w:i w:val="0"/>
          <w:sz w:val="29"/>
        </w:rPr>
      </w:pPr>
    </w:p>
    <w:p w:rsidR="00201E51" w:rsidRDefault="00920EE3">
      <w:pPr>
        <w:pStyle w:val="Nagwek1"/>
      </w:pPr>
      <w:r>
        <w:rPr>
          <w:spacing w:val="-1"/>
        </w:rPr>
        <w:t>Treści programowe:</w:t>
      </w:r>
      <w:r>
        <w:rPr>
          <w:spacing w:val="-47"/>
        </w:rPr>
        <w:t xml:space="preserve"> </w:t>
      </w:r>
      <w:r>
        <w:t>Ćwiczenia</w:t>
      </w:r>
      <w:r>
        <w:rPr>
          <w:spacing w:val="1"/>
        </w:rPr>
        <w:t xml:space="preserve"> </w:t>
      </w:r>
      <w:r>
        <w:t>laboratoryjne</w:t>
      </w:r>
    </w:p>
    <w:p w:rsidR="00201E51" w:rsidRDefault="00920EE3">
      <w:pPr>
        <w:pStyle w:val="Nagwek2"/>
        <w:spacing w:before="67"/>
        <w:ind w:left="204"/>
      </w:pPr>
      <w:r>
        <w:br w:type="column"/>
      </w:r>
      <w:r>
        <w:rPr>
          <w:u w:val="single"/>
        </w:rPr>
        <w:t>Ćwiczenia</w:t>
      </w:r>
      <w:r>
        <w:rPr>
          <w:spacing w:val="-2"/>
          <w:u w:val="single"/>
        </w:rPr>
        <w:t xml:space="preserve"> </w:t>
      </w:r>
      <w:r>
        <w:rPr>
          <w:u w:val="single"/>
        </w:rPr>
        <w:t>laboratoryjne</w:t>
      </w:r>
      <w:r>
        <w:t>:</w:t>
      </w:r>
      <w:r>
        <w:rPr>
          <w:spacing w:val="1"/>
        </w:rPr>
        <w:t xml:space="preserve"> </w:t>
      </w:r>
      <w:r>
        <w:t>85</w:t>
      </w:r>
      <w:r>
        <w:rPr>
          <w:spacing w:val="1"/>
        </w:rPr>
        <w:t xml:space="preserve"> </w:t>
      </w:r>
      <w:r>
        <w:t>h</w:t>
      </w:r>
    </w:p>
    <w:p w:rsidR="00201E51" w:rsidRDefault="00920EE3">
      <w:pPr>
        <w:spacing w:before="120"/>
        <w:ind w:left="147" w:right="517"/>
        <w:rPr>
          <w:b/>
          <w:i/>
          <w:sz w:val="20"/>
        </w:rPr>
      </w:pPr>
      <w:r>
        <w:rPr>
          <w:b/>
          <w:i/>
          <w:sz w:val="20"/>
        </w:rPr>
        <w:t>Celem ćwiczeń laboratoryjnych jest praktyczne wykorzystanie wiedzy zdobytej w zakresie przedmiotów</w:t>
      </w:r>
      <w:r>
        <w:rPr>
          <w:b/>
          <w:i/>
          <w:spacing w:val="-47"/>
          <w:sz w:val="20"/>
        </w:rPr>
        <w:t xml:space="preserve"> </w:t>
      </w:r>
      <w:r>
        <w:rPr>
          <w:b/>
          <w:i/>
          <w:sz w:val="20"/>
        </w:rPr>
        <w:t>biologia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i chemia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oraz podczas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wykładów i seminariów.</w:t>
      </w:r>
    </w:p>
    <w:p w:rsidR="00201E51" w:rsidRDefault="00920EE3">
      <w:pPr>
        <w:pStyle w:val="Akapitzlist"/>
        <w:numPr>
          <w:ilvl w:val="0"/>
          <w:numId w:val="7"/>
        </w:numPr>
        <w:tabs>
          <w:tab w:val="left" w:pos="762"/>
        </w:tabs>
        <w:spacing w:before="121" w:line="360" w:lineRule="auto"/>
        <w:ind w:right="5541" w:firstLine="360"/>
        <w:rPr>
          <w:b/>
          <w:i/>
          <w:sz w:val="20"/>
        </w:rPr>
      </w:pPr>
      <w:r>
        <w:rPr>
          <w:b/>
          <w:i/>
          <w:sz w:val="20"/>
          <w:u w:val="single"/>
        </w:rPr>
        <w:t>Laboratoryjne zajęcia praktyczne</w:t>
      </w:r>
      <w:r>
        <w:rPr>
          <w:b/>
          <w:i/>
          <w:spacing w:val="-47"/>
          <w:sz w:val="20"/>
        </w:rPr>
        <w:t xml:space="preserve"> </w:t>
      </w:r>
      <w:r>
        <w:rPr>
          <w:b/>
          <w:i/>
          <w:sz w:val="20"/>
          <w:u w:val="single"/>
        </w:rPr>
        <w:t>II</w:t>
      </w:r>
      <w:r>
        <w:rPr>
          <w:b/>
          <w:i/>
          <w:spacing w:val="-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 xml:space="preserve">sem. - 45h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301"/>
        </w:tabs>
        <w:spacing w:before="8" w:line="235" w:lineRule="auto"/>
        <w:ind w:right="199" w:firstLine="0"/>
        <w:rPr>
          <w:i/>
          <w:sz w:val="20"/>
        </w:rPr>
      </w:pPr>
      <w:r>
        <w:rPr>
          <w:i/>
          <w:sz w:val="20"/>
        </w:rPr>
        <w:t>Zajęcia wstępne – regulamin pracowni chemicznej i zasady BHP, prezentacja podstawowego sprzętu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laboratoryjnego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oraz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aparatury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wykorzystywanej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podczas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ćwiczeń,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nauka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techniki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dokładnego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ważenia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oraz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precyzyjnego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odmierzania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zadanych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objętości cieczy.</w:t>
      </w:r>
      <w:r>
        <w:rPr>
          <w:i/>
          <w:spacing w:val="6"/>
          <w:sz w:val="20"/>
        </w:rPr>
        <w:t xml:space="preserve">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349"/>
        </w:tabs>
        <w:spacing w:before="130" w:line="235" w:lineRule="auto"/>
        <w:ind w:right="583" w:firstLine="0"/>
        <w:rPr>
          <w:i/>
          <w:sz w:val="20"/>
        </w:rPr>
      </w:pPr>
      <w:r>
        <w:rPr>
          <w:i/>
          <w:sz w:val="20"/>
        </w:rPr>
        <w:t>Stężenia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roztworów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procentowe,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molowe.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Przeliczanie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stężeń.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Sporządzanie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roztworów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określonym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stężeniu.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Rozcieńczanie 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mieszanie roztworów.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Wyznaczanie gęstości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cieczy.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349"/>
        </w:tabs>
        <w:spacing w:before="123" w:line="235" w:lineRule="auto"/>
        <w:ind w:right="534" w:firstLine="0"/>
        <w:rPr>
          <w:i/>
          <w:sz w:val="20"/>
        </w:rPr>
      </w:pPr>
      <w:r>
        <w:rPr>
          <w:i/>
          <w:sz w:val="20"/>
        </w:rPr>
        <w:t>Analiza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miareczkowa-miareczkowanie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alkacymetryczne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wobec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wybranych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wskaźników.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Roztwory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mianowane. Piknometryczne wyznaczanie gęstości roztworu. Reakcje zobojętniania. Wskaźniki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alkacymetryczne.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Krzywe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miareczkowania.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Miareczkowanie 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układzie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mocny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kwas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-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mocna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zasada.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349"/>
        </w:tabs>
        <w:spacing w:before="128" w:line="235" w:lineRule="auto"/>
        <w:ind w:right="465" w:firstLine="0"/>
        <w:jc w:val="both"/>
        <w:rPr>
          <w:i/>
          <w:sz w:val="20"/>
        </w:rPr>
      </w:pPr>
      <w:r>
        <w:rPr>
          <w:i/>
          <w:sz w:val="20"/>
        </w:rPr>
        <w:t>Jakościowa analiza chemiczna wybranych kationów i anionów. Grupy analityczne kationów (I-V) oraz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anionów (I-VII)-charakterystyczne reakcje. Wykrywanie jonów powodujących twardość wody. Twardość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wody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węglanowa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niewęglanowa.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Jony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biologicznie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ważne.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Mikroelementy,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makroelementy.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349"/>
        </w:tabs>
        <w:spacing w:before="122"/>
        <w:ind w:right="344" w:firstLine="0"/>
        <w:rPr>
          <w:i/>
          <w:sz w:val="20"/>
        </w:rPr>
      </w:pPr>
      <w:r>
        <w:rPr>
          <w:i/>
          <w:sz w:val="20"/>
        </w:rPr>
        <w:t>Sole nieorganiczne - wybrane właściwości. Hydroliza soli. Rozpuszczalność oraz iloczyn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rozpuszczalności. Rozpuszczalność molowa. Czynniki wpływające na rozpuszczalność osadów Synteza soli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metodą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strąceniową.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Wytrącanie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frakcjonowane.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Warunki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wytrącania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osadów.</w:t>
      </w:r>
      <w:r>
        <w:rPr>
          <w:i/>
          <w:spacing w:val="4"/>
          <w:sz w:val="20"/>
        </w:rPr>
        <w:t xml:space="preserve">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349"/>
        </w:tabs>
        <w:spacing w:before="130" w:line="235" w:lineRule="auto"/>
        <w:ind w:right="312" w:firstLine="0"/>
        <w:rPr>
          <w:i/>
          <w:sz w:val="20"/>
        </w:rPr>
      </w:pPr>
      <w:r>
        <w:rPr>
          <w:i/>
          <w:sz w:val="20"/>
        </w:rPr>
        <w:t>Redukujące właściwości wybranych związków organicznych. Reaktywność metali. Wytwarzanie wodoru.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Reakcje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redox.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Bilans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elektronowy.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Reakcje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chemiczne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wydzielaniem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gazu.</w:t>
      </w:r>
      <w:r>
        <w:rPr>
          <w:i/>
          <w:spacing w:val="5"/>
          <w:sz w:val="20"/>
        </w:rPr>
        <w:t xml:space="preserve">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364"/>
        </w:tabs>
        <w:spacing w:before="121" w:line="242" w:lineRule="auto"/>
        <w:ind w:right="385" w:firstLine="0"/>
        <w:rPr>
          <w:i/>
          <w:sz w:val="20"/>
        </w:rPr>
      </w:pPr>
      <w:r>
        <w:rPr>
          <w:i/>
          <w:sz w:val="20"/>
        </w:rPr>
        <w:t>Wybrane metody oczyszczania związków chemicznych i rozdzielania mieszanin (sączenie, krystalizacja,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sublimacja,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adsorpcja,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ekstrakcja,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destylacja).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Chromatografia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cienkowarstwowa.</w:t>
      </w:r>
      <w:r>
        <w:rPr>
          <w:i/>
          <w:spacing w:val="4"/>
          <w:sz w:val="20"/>
        </w:rPr>
        <w:t xml:space="preserve">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301"/>
        </w:tabs>
        <w:spacing w:before="112"/>
        <w:ind w:right="327" w:firstLine="0"/>
        <w:rPr>
          <w:i/>
          <w:sz w:val="20"/>
        </w:rPr>
      </w:pPr>
      <w:r>
        <w:rPr>
          <w:i/>
          <w:sz w:val="20"/>
        </w:rPr>
        <w:t>Wyznaczanie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wybranych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parametrów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fizykochemicznych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roztworów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metodą pomiaru pH. Iloczyn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jonowy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wody. Stopień i stała dysocjacji słabych elektrolitów. Stopień i stała hydrolizy soli. Miareczkowanie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pehametryczne.</w:t>
      </w:r>
      <w:r>
        <w:rPr>
          <w:i/>
          <w:spacing w:val="5"/>
          <w:sz w:val="20"/>
        </w:rPr>
        <w:t xml:space="preserve">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364"/>
        </w:tabs>
        <w:spacing w:before="116"/>
        <w:ind w:right="239" w:firstLine="0"/>
        <w:rPr>
          <w:i/>
          <w:sz w:val="20"/>
        </w:rPr>
      </w:pPr>
      <w:r>
        <w:rPr>
          <w:i/>
          <w:sz w:val="20"/>
        </w:rPr>
        <w:t>Roztwory buforowe – pH buforów, wyznaczanie pojemności buforowej względem kwasów i zasad metodą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 xml:space="preserve">pehametryczną.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402"/>
        </w:tabs>
        <w:spacing w:before="130" w:line="235" w:lineRule="auto"/>
        <w:ind w:right="156" w:firstLine="0"/>
        <w:rPr>
          <w:i/>
          <w:sz w:val="20"/>
        </w:rPr>
      </w:pPr>
      <w:r>
        <w:rPr>
          <w:i/>
          <w:sz w:val="20"/>
        </w:rPr>
        <w:t>Roztwory koloidalne liofilowe i liofobowe. Mechanizmy koagulacji. Wyznaczanie zdolności koagulacyjnej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wybranych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elektrolitów.</w:t>
      </w:r>
      <w:r>
        <w:rPr>
          <w:i/>
          <w:spacing w:val="10"/>
          <w:sz w:val="20"/>
        </w:rPr>
        <w:t xml:space="preserve">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455"/>
        </w:tabs>
        <w:spacing w:before="130" w:line="235" w:lineRule="auto"/>
        <w:ind w:right="955" w:firstLine="0"/>
        <w:rPr>
          <w:i/>
          <w:sz w:val="20"/>
        </w:rPr>
      </w:pPr>
      <w:r>
        <w:rPr>
          <w:i/>
          <w:sz w:val="20"/>
        </w:rPr>
        <w:t>Zjawisko ciśnienia osmotycznego. Proces dializy. Materiały hydrożelowe: sorpcja, desorpcja.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Wyznaczanie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stopnia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spęcznienia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absorbentów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roztworach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symulujących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płyny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fizjologiczne.</w:t>
      </w:r>
      <w:r>
        <w:rPr>
          <w:i/>
          <w:spacing w:val="-1"/>
          <w:sz w:val="20"/>
        </w:rPr>
        <w:t xml:space="preserve">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455"/>
        </w:tabs>
        <w:spacing w:before="130" w:line="235" w:lineRule="auto"/>
        <w:ind w:right="731" w:firstLine="0"/>
        <w:rPr>
          <w:i/>
          <w:sz w:val="20"/>
        </w:rPr>
      </w:pPr>
      <w:r>
        <w:rPr>
          <w:i/>
          <w:sz w:val="20"/>
        </w:rPr>
        <w:t>Analiza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wybranych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związków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organicznych,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reakcje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charakterystyczne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wiązań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grup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funkcyjnych.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Sacharydy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(cukry proste), disacharydy i polisacharydy (reakcje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charakterystyczne)</w:t>
      </w:r>
      <w:r>
        <w:rPr>
          <w:i/>
          <w:spacing w:val="-5"/>
          <w:sz w:val="20"/>
        </w:rPr>
        <w:t xml:space="preserve"> </w:t>
      </w:r>
    </w:p>
    <w:p w:rsidR="00201E51" w:rsidRDefault="00920EE3">
      <w:pPr>
        <w:pStyle w:val="Akapitzlist"/>
        <w:numPr>
          <w:ilvl w:val="0"/>
          <w:numId w:val="6"/>
        </w:numPr>
        <w:tabs>
          <w:tab w:val="left" w:pos="455"/>
        </w:tabs>
        <w:spacing w:before="125" w:line="235" w:lineRule="auto"/>
        <w:ind w:right="410" w:firstLine="0"/>
        <w:jc w:val="both"/>
        <w:rPr>
          <w:i/>
          <w:sz w:val="20"/>
        </w:rPr>
      </w:pPr>
      <w:r>
        <w:rPr>
          <w:i/>
          <w:sz w:val="20"/>
        </w:rPr>
        <w:t>Białka, aminokwasy (reakcje charakterystyczne). Polireakcje - synteza poliamidu jako analogu białka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metodą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polikondensacji na granicy faz.</w:t>
      </w:r>
      <w:r>
        <w:rPr>
          <w:i/>
          <w:spacing w:val="10"/>
          <w:sz w:val="20"/>
        </w:rPr>
        <w:t xml:space="preserve"> </w:t>
      </w:r>
    </w:p>
    <w:p w:rsidR="00201E51" w:rsidRDefault="00201E51">
      <w:pPr>
        <w:pStyle w:val="Tekstpodstawowy"/>
        <w:rPr>
          <w:sz w:val="22"/>
        </w:rPr>
      </w:pPr>
    </w:p>
    <w:p w:rsidR="00201E51" w:rsidRDefault="00201E51">
      <w:pPr>
        <w:pStyle w:val="Tekstpodstawowy"/>
        <w:spacing w:before="5"/>
        <w:rPr>
          <w:sz w:val="19"/>
        </w:rPr>
      </w:pPr>
    </w:p>
    <w:p w:rsidR="00201E51" w:rsidRDefault="00201E51">
      <w:pPr>
        <w:pStyle w:val="Tekstpodstawowy"/>
        <w:spacing w:before="5"/>
        <w:rPr>
          <w:sz w:val="19"/>
        </w:rPr>
      </w:pPr>
    </w:p>
    <w:p w:rsidR="00201E51" w:rsidRDefault="00201E51">
      <w:pPr>
        <w:pStyle w:val="Tekstpodstawowy"/>
        <w:spacing w:before="5"/>
        <w:rPr>
          <w:sz w:val="19"/>
        </w:rPr>
      </w:pPr>
    </w:p>
    <w:p w:rsidR="00201E51" w:rsidRDefault="00920EE3">
      <w:pPr>
        <w:ind w:left="147"/>
        <w:rPr>
          <w:b/>
          <w:i/>
          <w:sz w:val="20"/>
        </w:rPr>
      </w:pPr>
      <w:r>
        <w:rPr>
          <w:b/>
          <w:i/>
          <w:sz w:val="20"/>
          <w:u w:val="single"/>
        </w:rPr>
        <w:t>III sem. -</w:t>
      </w:r>
      <w:r>
        <w:rPr>
          <w:b/>
          <w:i/>
          <w:spacing w:val="-5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20h(10ćwx2h),</w:t>
      </w:r>
      <w:r>
        <w:rPr>
          <w:b/>
          <w:i/>
          <w:spacing w:val="-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IV</w:t>
      </w:r>
      <w:r>
        <w:rPr>
          <w:b/>
          <w:i/>
          <w:spacing w:val="-4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sem.</w:t>
      </w:r>
      <w:r>
        <w:rPr>
          <w:b/>
          <w:i/>
          <w:spacing w:val="-4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-</w:t>
      </w:r>
      <w:r>
        <w:rPr>
          <w:b/>
          <w:i/>
          <w:spacing w:val="1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20h(10ćwx2h)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455"/>
        </w:tabs>
        <w:spacing w:before="124" w:line="235" w:lineRule="auto"/>
        <w:ind w:right="820" w:firstLine="0"/>
        <w:rPr>
          <w:i/>
          <w:sz w:val="20"/>
        </w:rPr>
      </w:pPr>
      <w:r>
        <w:rPr>
          <w:i/>
          <w:sz w:val="20"/>
        </w:rPr>
        <w:t>Oznaczania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stężenia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białka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całkowitego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materiale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biologicznym.</w:t>
      </w:r>
      <w:r>
        <w:rPr>
          <w:i/>
          <w:spacing w:val="3"/>
          <w:sz w:val="20"/>
        </w:rPr>
        <w:t xml:space="preserve"> 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450"/>
        </w:tabs>
        <w:spacing w:before="122"/>
        <w:ind w:right="722" w:firstLine="0"/>
        <w:rPr>
          <w:i/>
          <w:sz w:val="20"/>
        </w:rPr>
      </w:pPr>
      <w:r>
        <w:rPr>
          <w:i/>
          <w:sz w:val="20"/>
        </w:rPr>
        <w:t xml:space="preserve">Oznaczania stężenia albumin w materiale biologicznym. 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450"/>
        </w:tabs>
        <w:spacing w:before="125"/>
        <w:ind w:left="449" w:hanging="303"/>
        <w:rPr>
          <w:i/>
          <w:sz w:val="20"/>
        </w:rPr>
      </w:pPr>
      <w:r>
        <w:rPr>
          <w:i/>
          <w:spacing w:val="-1"/>
          <w:sz w:val="20"/>
        </w:rPr>
        <w:t>Oznaczanie</w:t>
      </w:r>
      <w:r>
        <w:rPr>
          <w:i/>
          <w:sz w:val="20"/>
        </w:rPr>
        <w:t xml:space="preserve"> frakcji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białkowych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surowicy krwi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metodą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elektroforezy.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450"/>
        </w:tabs>
        <w:spacing w:before="116"/>
        <w:ind w:left="449" w:hanging="303"/>
        <w:rPr>
          <w:i/>
          <w:sz w:val="20"/>
        </w:rPr>
      </w:pPr>
      <w:r>
        <w:rPr>
          <w:i/>
          <w:spacing w:val="-1"/>
          <w:sz w:val="20"/>
        </w:rPr>
        <w:t>Badanie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aktywności enzymów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wskaźnikowych w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materiale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biologicznym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metodą spektrofotometrii.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450"/>
        </w:tabs>
        <w:spacing w:before="120"/>
        <w:ind w:left="449" w:hanging="303"/>
        <w:rPr>
          <w:i/>
          <w:sz w:val="20"/>
        </w:rPr>
      </w:pPr>
      <w:r>
        <w:rPr>
          <w:i/>
          <w:sz w:val="20"/>
        </w:rPr>
        <w:t>Badanie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aktywności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enzymów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sekrecyjnych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materiale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biologicznym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metodą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spektrofotometrii.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450"/>
        </w:tabs>
        <w:spacing w:before="121"/>
        <w:ind w:left="449" w:hanging="303"/>
        <w:rPr>
          <w:i/>
          <w:sz w:val="20"/>
        </w:rPr>
      </w:pPr>
      <w:r>
        <w:rPr>
          <w:i/>
          <w:sz w:val="20"/>
        </w:rPr>
        <w:t>Badanie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aktywności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enzymów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ekskrecyjnych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materiale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biologicznym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metodą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spektrofotometrii.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455"/>
        </w:tabs>
        <w:spacing w:before="120"/>
        <w:ind w:right="397" w:firstLine="0"/>
        <w:rPr>
          <w:i/>
          <w:sz w:val="20"/>
        </w:rPr>
      </w:pPr>
      <w:r>
        <w:rPr>
          <w:i/>
          <w:sz w:val="20"/>
        </w:rPr>
        <w:t xml:space="preserve">Badanie stężenia cholesterolu całkowitego w surowicy krwi. 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450"/>
        </w:tabs>
        <w:spacing w:before="121"/>
        <w:ind w:left="449" w:hanging="303"/>
        <w:rPr>
          <w:i/>
          <w:sz w:val="20"/>
        </w:rPr>
      </w:pPr>
      <w:r>
        <w:rPr>
          <w:i/>
          <w:sz w:val="20"/>
        </w:rPr>
        <w:t>Badanie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stężenia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cholesterolu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HDL w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surowicy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metodą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 xml:space="preserve">spektrofotometrii. 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455"/>
        </w:tabs>
        <w:spacing w:before="124" w:line="235" w:lineRule="auto"/>
        <w:ind w:right="558" w:firstLine="0"/>
        <w:rPr>
          <w:i/>
          <w:sz w:val="20"/>
        </w:rPr>
      </w:pPr>
      <w:r>
        <w:rPr>
          <w:i/>
          <w:spacing w:val="-1"/>
          <w:sz w:val="20"/>
        </w:rPr>
        <w:t>Badanie</w:t>
      </w:r>
      <w:r>
        <w:rPr>
          <w:i/>
          <w:spacing w:val="-6"/>
          <w:sz w:val="20"/>
        </w:rPr>
        <w:t xml:space="preserve"> </w:t>
      </w:r>
      <w:r>
        <w:rPr>
          <w:i/>
          <w:spacing w:val="-1"/>
          <w:sz w:val="20"/>
        </w:rPr>
        <w:t>stężenia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triacylogliceroli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surowicy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metodą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spektrofotometrii.</w:t>
      </w:r>
      <w:r>
        <w:rPr>
          <w:i/>
          <w:spacing w:val="4"/>
          <w:sz w:val="20"/>
        </w:rPr>
        <w:t xml:space="preserve"> </w:t>
      </w:r>
    </w:p>
    <w:p w:rsidR="00201E51" w:rsidRDefault="00201E51">
      <w:pPr>
        <w:sectPr w:rsidR="00201E51">
          <w:pgSz w:w="11906" w:h="16838"/>
          <w:pgMar w:top="640" w:right="440" w:bottom="280" w:left="440" w:header="0" w:footer="0" w:gutter="0"/>
          <w:cols w:num="2" w:space="708" w:equalWidth="0">
            <w:col w:w="1949" w:space="40"/>
            <w:col w:w="9036"/>
          </w:cols>
          <w:formProt w:val="0"/>
          <w:docGrid w:linePitch="100" w:charSpace="4096"/>
        </w:sectPr>
      </w:pPr>
    </w:p>
    <w:p w:rsidR="00201E51" w:rsidRDefault="00920EE3">
      <w:pPr>
        <w:pStyle w:val="Akapitzlist"/>
        <w:numPr>
          <w:ilvl w:val="0"/>
          <w:numId w:val="5"/>
        </w:numPr>
        <w:tabs>
          <w:tab w:val="left" w:pos="2445"/>
        </w:tabs>
        <w:spacing w:before="182"/>
        <w:ind w:left="2137" w:right="279" w:firstLine="0"/>
        <w:rPr>
          <w:i/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1905" distL="0" distR="0" simplePos="0" relativeHeight="6" behindDoc="1" locked="0" layoutInCell="0" allowOverlap="1" wp14:anchorId="3F4F55C5">
                <wp:simplePos x="0" y="0"/>
                <wp:positionH relativeFrom="page">
                  <wp:posOffset>356870</wp:posOffset>
                </wp:positionH>
                <wp:positionV relativeFrom="paragraph">
                  <wp:posOffset>2540</wp:posOffset>
                </wp:positionV>
                <wp:extent cx="6849110" cy="6474460"/>
                <wp:effectExtent l="0" t="0" r="0" b="2540"/>
                <wp:wrapNone/>
                <wp:docPr id="2" name="Auto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9000" cy="6474600"/>
                        </a:xfrm>
                        <a:custGeom>
                          <a:avLst/>
                          <a:gdLst>
                            <a:gd name="textAreaLeft" fmla="*/ 0 w 3882960"/>
                            <a:gd name="textAreaRight" fmla="*/ 3883320 w 3882960"/>
                            <a:gd name="textAreaTop" fmla="*/ 0 h 3670560"/>
                            <a:gd name="textAreaBottom" fmla="*/ 3670920 h 367056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0786" h="10196">
                              <a:moveTo>
                                <a:pt x="10785" y="10"/>
                              </a:moveTo>
                              <a:lnTo>
                                <a:pt x="10776" y="10"/>
                              </a:lnTo>
                              <a:lnTo>
                                <a:pt x="10776" y="10186"/>
                              </a:lnTo>
                              <a:lnTo>
                                <a:pt x="1992" y="10186"/>
                              </a:lnTo>
                              <a:lnTo>
                                <a:pt x="1992" y="10"/>
                              </a:lnTo>
                              <a:lnTo>
                                <a:pt x="1982" y="10"/>
                              </a:lnTo>
                              <a:lnTo>
                                <a:pt x="1982" y="10186"/>
                              </a:lnTo>
                              <a:lnTo>
                                <a:pt x="9" y="10186"/>
                              </a:lnTo>
                              <a:lnTo>
                                <a:pt x="9" y="10"/>
                              </a:lnTo>
                              <a:lnTo>
                                <a:pt x="0" y="10"/>
                              </a:lnTo>
                              <a:lnTo>
                                <a:pt x="0" y="10186"/>
                              </a:lnTo>
                              <a:lnTo>
                                <a:pt x="0" y="10195"/>
                              </a:lnTo>
                              <a:lnTo>
                                <a:pt x="9" y="10195"/>
                              </a:lnTo>
                              <a:lnTo>
                                <a:pt x="1982" y="10195"/>
                              </a:lnTo>
                              <a:lnTo>
                                <a:pt x="1992" y="10195"/>
                              </a:lnTo>
                              <a:lnTo>
                                <a:pt x="10776" y="10195"/>
                              </a:lnTo>
                              <a:lnTo>
                                <a:pt x="10785" y="10195"/>
                              </a:lnTo>
                              <a:lnTo>
                                <a:pt x="10785" y="10186"/>
                              </a:lnTo>
                              <a:lnTo>
                                <a:pt x="10785" y="10"/>
                              </a:lnTo>
                              <a:close/>
                              <a:moveTo>
                                <a:pt x="10785" y="0"/>
                              </a:moveTo>
                              <a:lnTo>
                                <a:pt x="10776" y="0"/>
                              </a:lnTo>
                              <a:lnTo>
                                <a:pt x="1992" y="0"/>
                              </a:lnTo>
                              <a:lnTo>
                                <a:pt x="198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1982" y="10"/>
                              </a:lnTo>
                              <a:lnTo>
                                <a:pt x="1992" y="10"/>
                              </a:lnTo>
                              <a:lnTo>
                                <a:pt x="10776" y="10"/>
                              </a:lnTo>
                              <a:lnTo>
                                <a:pt x="10785" y="10"/>
                              </a:lnTo>
                              <a:lnTo>
                                <a:pt x="10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/>
          </mc:Fallback>
        </mc:AlternateContent>
      </w:r>
      <w:r>
        <w:rPr>
          <w:i/>
          <w:sz w:val="20"/>
        </w:rPr>
        <w:t>Badanie stężenia glukozy w surowicy krwi metodą spektrofotometryczną</w:t>
      </w:r>
    </w:p>
    <w:p w:rsidR="00201E51" w:rsidRDefault="00920EE3">
      <w:pPr>
        <w:pStyle w:val="Akapitzlist"/>
        <w:numPr>
          <w:ilvl w:val="0"/>
          <w:numId w:val="5"/>
        </w:numPr>
        <w:tabs>
          <w:tab w:val="left" w:pos="2440"/>
        </w:tabs>
        <w:spacing w:before="120"/>
        <w:ind w:left="2440" w:hanging="303"/>
        <w:rPr>
          <w:i/>
          <w:sz w:val="20"/>
        </w:rPr>
      </w:pPr>
      <w:r>
        <w:rPr>
          <w:i/>
          <w:sz w:val="20"/>
        </w:rPr>
        <w:t>Badanie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stężenia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wapnia, magnezu i fosforu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materiale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biologicznym metodami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spektrofotometrii.</w:t>
      </w:r>
    </w:p>
    <w:p w:rsidR="00201E51" w:rsidRDefault="00201E51">
      <w:pPr>
        <w:pStyle w:val="Tekstpodstawowy"/>
        <w:rPr>
          <w:sz w:val="22"/>
        </w:rPr>
      </w:pPr>
    </w:p>
    <w:p w:rsidR="00201E51" w:rsidRDefault="00201E51">
      <w:pPr>
        <w:pStyle w:val="Tekstpodstawowy"/>
        <w:spacing w:before="4"/>
        <w:rPr>
          <w:sz w:val="19"/>
        </w:rPr>
      </w:pPr>
    </w:p>
    <w:p w:rsidR="00201E51" w:rsidRDefault="00920EE3">
      <w:pPr>
        <w:pStyle w:val="Nagwek2"/>
        <w:ind w:left="2137" w:right="250"/>
      </w:pPr>
      <w:r>
        <w:t>Po zrealizowaniu każdego ćwiczenia w Pracowni Biochemii studenci piszą sprawozdanie według</w:t>
      </w:r>
      <w:r>
        <w:rPr>
          <w:spacing w:val="1"/>
        </w:rPr>
        <w:t xml:space="preserve"> </w:t>
      </w:r>
      <w:r>
        <w:t>ustalonego wzoru (temat ćwiczenia, metoda i zasada metody, otrzymane wyniki oznaczeń, analiza błędu</w:t>
      </w:r>
      <w:r>
        <w:rPr>
          <w:spacing w:val="1"/>
        </w:rPr>
        <w:t xml:space="preserve"> </w:t>
      </w:r>
      <w:r>
        <w:t>przedlaboratoryjnego i laboratoryjnego, analiza kliniczna otrzymanych wyników). Sprawozdanie oddają</w:t>
      </w:r>
      <w:r>
        <w:rPr>
          <w:spacing w:val="1"/>
        </w:rPr>
        <w:t xml:space="preserve"> </w:t>
      </w:r>
      <w:r>
        <w:t>na następnych ćwiczeniach. Warunkiem zaliczenia ćwiczenia jest praktyczne wykonanie zadań oraz</w:t>
      </w:r>
      <w:r>
        <w:rPr>
          <w:spacing w:val="1"/>
        </w:rPr>
        <w:t xml:space="preserve"> </w:t>
      </w:r>
      <w:r>
        <w:t>prawidłowo napisane sprawozdanie. Prowadzący ćwiczenia omawia i interpretuje otrzymane wyniki pod</w:t>
      </w:r>
      <w:r>
        <w:rPr>
          <w:spacing w:val="1"/>
        </w:rPr>
        <w:t xml:space="preserve"> </w:t>
      </w:r>
      <w:r>
        <w:t>kątem wykonania i pod kątem analizy klinicznej. Obowiązują z ćwiczeń 2 kolokwia cząstkowe i na koniec</w:t>
      </w:r>
      <w:r>
        <w:rPr>
          <w:spacing w:val="-47"/>
        </w:rPr>
        <w:t xml:space="preserve"> </w:t>
      </w:r>
      <w:r>
        <w:t>semestru</w:t>
      </w:r>
      <w:r>
        <w:rPr>
          <w:spacing w:val="48"/>
        </w:rPr>
        <w:t xml:space="preserve"> </w:t>
      </w:r>
      <w:r>
        <w:t>kolokwium</w:t>
      </w:r>
      <w:r>
        <w:rPr>
          <w:spacing w:val="4"/>
        </w:rPr>
        <w:t xml:space="preserve"> </w:t>
      </w:r>
      <w:r>
        <w:t>zaliczeniowe.</w:t>
      </w:r>
    </w:p>
    <w:p w:rsidR="00201E51" w:rsidRDefault="00201E51">
      <w:pPr>
        <w:pStyle w:val="Tekstpodstawowy"/>
        <w:spacing w:before="3"/>
        <w:rPr>
          <w:b/>
          <w:sz w:val="30"/>
        </w:rPr>
      </w:pPr>
    </w:p>
    <w:p w:rsidR="00201E51" w:rsidRDefault="00920EE3">
      <w:pPr>
        <w:pStyle w:val="Akapitzlist"/>
        <w:numPr>
          <w:ilvl w:val="0"/>
          <w:numId w:val="7"/>
        </w:numPr>
        <w:tabs>
          <w:tab w:val="left" w:pos="2757"/>
        </w:tabs>
        <w:ind w:left="2756" w:hanging="260"/>
        <w:rPr>
          <w:b/>
          <w:i/>
          <w:sz w:val="20"/>
        </w:rPr>
      </w:pPr>
      <w:r>
        <w:rPr>
          <w:b/>
          <w:i/>
          <w:sz w:val="20"/>
          <w:u w:val="single"/>
        </w:rPr>
        <w:t>Seminarium</w:t>
      </w:r>
    </w:p>
    <w:p w:rsidR="00201E51" w:rsidRDefault="00920EE3">
      <w:pPr>
        <w:pStyle w:val="Nagwek2"/>
        <w:spacing w:before="1"/>
        <w:ind w:left="2548"/>
      </w:pPr>
      <w:r>
        <w:t>40h</w:t>
      </w:r>
      <w:r>
        <w:rPr>
          <w:spacing w:val="-3"/>
        </w:rPr>
        <w:t xml:space="preserve"> </w:t>
      </w:r>
      <w:r>
        <w:t>prowadzone</w:t>
      </w:r>
      <w:r>
        <w:rPr>
          <w:spacing w:val="-2"/>
        </w:rPr>
        <w:t xml:space="preserve"> </w:t>
      </w:r>
      <w:r>
        <w:t>jako: III</w:t>
      </w:r>
      <w:r>
        <w:rPr>
          <w:spacing w:val="2"/>
        </w:rPr>
        <w:t xml:space="preserve"> </w:t>
      </w:r>
      <w:r>
        <w:t>sem.-20h,</w:t>
      </w:r>
      <w:r>
        <w:rPr>
          <w:spacing w:val="-4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sem.-20h</w:t>
      </w:r>
    </w:p>
    <w:p w:rsidR="00201E51" w:rsidRDefault="00201E51">
      <w:pPr>
        <w:pStyle w:val="Tekstpodstawowy"/>
        <w:rPr>
          <w:b/>
          <w:sz w:val="22"/>
        </w:rPr>
      </w:pPr>
    </w:p>
    <w:p w:rsidR="00201E51" w:rsidRDefault="00920EE3">
      <w:pPr>
        <w:pStyle w:val="Tekstpodstawowy"/>
        <w:spacing w:before="170"/>
        <w:ind w:left="2113"/>
      </w:pPr>
      <w:r>
        <w:rPr>
          <w:u w:val="single"/>
        </w:rPr>
        <w:t>Zakres</w:t>
      </w:r>
      <w:r>
        <w:rPr>
          <w:spacing w:val="-6"/>
          <w:u w:val="single"/>
        </w:rPr>
        <w:t xml:space="preserve"> </w:t>
      </w:r>
      <w:r>
        <w:rPr>
          <w:u w:val="single"/>
        </w:rPr>
        <w:t>tematyczny</w:t>
      </w:r>
      <w:r>
        <w:t>:</w:t>
      </w:r>
    </w:p>
    <w:p w:rsidR="00201E51" w:rsidRDefault="00920EE3">
      <w:pPr>
        <w:pStyle w:val="Nagwek2"/>
        <w:numPr>
          <w:ilvl w:val="0"/>
          <w:numId w:val="1"/>
        </w:numPr>
        <w:tabs>
          <w:tab w:val="left" w:pos="2371"/>
        </w:tabs>
        <w:spacing w:before="1" w:line="228" w:lineRule="exact"/>
        <w:ind w:left="2370" w:hanging="258"/>
      </w:pPr>
      <w:r>
        <w:t>sem.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3"/>
          <w:tab w:val="left" w:pos="2474"/>
        </w:tabs>
        <w:ind w:right="127"/>
        <w:rPr>
          <w:i/>
          <w:sz w:val="20"/>
        </w:rPr>
      </w:pPr>
      <w:r>
        <w:rPr>
          <w:i/>
          <w:sz w:val="20"/>
        </w:rPr>
        <w:t>Projektowanie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badań z zakresu nauk podstawowych (biochemii). Wyszukiwanie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informacji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naukowych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2h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3"/>
          <w:tab w:val="left" w:pos="2474"/>
        </w:tabs>
        <w:spacing w:line="228" w:lineRule="exact"/>
        <w:ind w:hanging="361"/>
        <w:rPr>
          <w:i/>
          <w:sz w:val="20"/>
        </w:rPr>
      </w:pPr>
      <w:r>
        <w:rPr>
          <w:i/>
          <w:sz w:val="20"/>
        </w:rPr>
        <w:t>Rola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białek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chorobach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neurodegeneracyjnych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2h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3"/>
          <w:tab w:val="left" w:pos="2474"/>
        </w:tabs>
        <w:spacing w:line="228" w:lineRule="exact"/>
        <w:ind w:hanging="361"/>
        <w:rPr>
          <w:i/>
          <w:sz w:val="20"/>
        </w:rPr>
      </w:pPr>
      <w:r>
        <w:rPr>
          <w:i/>
          <w:sz w:val="20"/>
        </w:rPr>
        <w:t>Enzymy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ich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inhibitory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medycynie i farmacji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2h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3"/>
          <w:tab w:val="left" w:pos="2474"/>
        </w:tabs>
        <w:spacing w:line="228" w:lineRule="exact"/>
        <w:ind w:hanging="361"/>
        <w:rPr>
          <w:i/>
          <w:sz w:val="20"/>
        </w:rPr>
      </w:pPr>
      <w:r>
        <w:rPr>
          <w:i/>
          <w:sz w:val="20"/>
        </w:rPr>
        <w:t>Biochemia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stresu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oksydacyjnego. Reaktywne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formy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tlenu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jako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induktory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zapalenia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3h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3"/>
          <w:tab w:val="left" w:pos="2474"/>
        </w:tabs>
        <w:ind w:hanging="361"/>
        <w:rPr>
          <w:i/>
          <w:sz w:val="20"/>
        </w:rPr>
      </w:pPr>
      <w:r>
        <w:rPr>
          <w:i/>
          <w:sz w:val="20"/>
        </w:rPr>
        <w:t>Biochemiczne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podstawy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starzenia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się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2h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4"/>
        </w:tabs>
        <w:spacing w:before="1"/>
        <w:ind w:hanging="361"/>
        <w:rPr>
          <w:i/>
          <w:sz w:val="20"/>
        </w:rPr>
      </w:pPr>
      <w:r>
        <w:rPr>
          <w:i/>
          <w:sz w:val="20"/>
        </w:rPr>
        <w:t>Biochemia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śródbłonka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naczyniowego. Czynniki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ryzyka chorób układu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krążenia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2h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4"/>
        </w:tabs>
        <w:ind w:hanging="361"/>
        <w:rPr>
          <w:i/>
          <w:sz w:val="20"/>
        </w:rPr>
      </w:pPr>
      <w:r>
        <w:rPr>
          <w:i/>
          <w:sz w:val="20"/>
        </w:rPr>
        <w:t>Biochemiczne podstawy chorób metabolicznych. Integracja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metabolizmu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przykładzie cukrzycy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 otyłości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3h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4"/>
        </w:tabs>
        <w:ind w:hanging="361"/>
        <w:rPr>
          <w:i/>
          <w:sz w:val="20"/>
        </w:rPr>
      </w:pPr>
      <w:r>
        <w:rPr>
          <w:i/>
          <w:sz w:val="20"/>
        </w:rPr>
        <w:t>Biochemiczne podstawy alergii 2h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4"/>
        </w:tabs>
        <w:ind w:hanging="361"/>
        <w:rPr>
          <w:i/>
          <w:sz w:val="20"/>
        </w:rPr>
      </w:pPr>
      <w:r>
        <w:rPr>
          <w:i/>
          <w:sz w:val="20"/>
        </w:rPr>
        <w:t>Biochemiczne podstawy chorób nowotworowych 2h</w:t>
      </w:r>
    </w:p>
    <w:p w:rsidR="00201E51" w:rsidRDefault="00201E51">
      <w:pPr>
        <w:pStyle w:val="Akapitzlist"/>
        <w:tabs>
          <w:tab w:val="left" w:pos="2474"/>
        </w:tabs>
        <w:ind w:left="2473"/>
        <w:rPr>
          <w:i/>
          <w:sz w:val="20"/>
        </w:rPr>
      </w:pPr>
    </w:p>
    <w:p w:rsidR="00201E51" w:rsidRDefault="00920EE3">
      <w:pPr>
        <w:pStyle w:val="Nagwek2"/>
        <w:numPr>
          <w:ilvl w:val="0"/>
          <w:numId w:val="1"/>
        </w:numPr>
        <w:tabs>
          <w:tab w:val="left" w:pos="2397"/>
        </w:tabs>
        <w:spacing w:line="228" w:lineRule="exact"/>
        <w:ind w:hanging="284"/>
      </w:pPr>
      <w:r>
        <w:t>sem.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3"/>
          <w:tab w:val="left" w:pos="2474"/>
        </w:tabs>
        <w:ind w:hanging="361"/>
        <w:rPr>
          <w:i/>
          <w:sz w:val="20"/>
        </w:rPr>
      </w:pPr>
      <w:r>
        <w:rPr>
          <w:i/>
          <w:sz w:val="20"/>
        </w:rPr>
        <w:t>Aminokwasy i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białka.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Enzymy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metabolizm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4h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3"/>
          <w:tab w:val="left" w:pos="2474"/>
        </w:tabs>
        <w:ind w:hanging="361"/>
        <w:rPr>
          <w:i/>
          <w:sz w:val="20"/>
        </w:rPr>
      </w:pPr>
      <w:r>
        <w:rPr>
          <w:i/>
          <w:sz w:val="20"/>
        </w:rPr>
        <w:t>Metabolizm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cukrów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4h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3"/>
          <w:tab w:val="left" w:pos="2474"/>
        </w:tabs>
        <w:ind w:hanging="361"/>
        <w:rPr>
          <w:i/>
          <w:sz w:val="20"/>
        </w:rPr>
      </w:pPr>
      <w:r>
        <w:rPr>
          <w:i/>
          <w:sz w:val="20"/>
        </w:rPr>
        <w:t>Metabolizm tłuszczów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4h</w:t>
      </w:r>
    </w:p>
    <w:p w:rsidR="00201E51" w:rsidRDefault="00920EE3">
      <w:pPr>
        <w:pStyle w:val="Akapitzlist"/>
        <w:numPr>
          <w:ilvl w:val="0"/>
          <w:numId w:val="4"/>
        </w:numPr>
        <w:tabs>
          <w:tab w:val="left" w:pos="2473"/>
          <w:tab w:val="left" w:pos="2474"/>
        </w:tabs>
        <w:ind w:hanging="361"/>
        <w:rPr>
          <w:i/>
          <w:sz w:val="20"/>
        </w:rPr>
      </w:pPr>
      <w:r>
        <w:rPr>
          <w:i/>
          <w:sz w:val="20"/>
        </w:rPr>
        <w:t>Metabolizm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aminokwasów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białek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4h</w:t>
      </w:r>
    </w:p>
    <w:p w:rsidR="00201E51" w:rsidRDefault="00920EE3">
      <w:pPr>
        <w:pStyle w:val="Akapitzlist"/>
        <w:numPr>
          <w:ilvl w:val="0"/>
          <w:numId w:val="4"/>
        </w:numPr>
        <w:ind w:hanging="361"/>
        <w:rPr>
          <w:i/>
          <w:sz w:val="20"/>
        </w:rPr>
      </w:pPr>
      <w:r>
        <w:rPr>
          <w:i/>
          <w:sz w:val="20"/>
        </w:rPr>
        <w:t>Obliczenia biochemiczne 2h</w:t>
      </w:r>
    </w:p>
    <w:p w:rsidR="00201E51" w:rsidRDefault="00920EE3">
      <w:pPr>
        <w:pStyle w:val="Akapitzlist"/>
        <w:numPr>
          <w:ilvl w:val="0"/>
          <w:numId w:val="4"/>
        </w:numPr>
        <w:ind w:hanging="361"/>
        <w:rPr>
          <w:i/>
          <w:sz w:val="20"/>
        </w:rPr>
      </w:pPr>
      <w:r>
        <w:rPr>
          <w:i/>
          <w:sz w:val="20"/>
        </w:rPr>
        <w:t>Rozwiązywanie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przypadków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klinicznych z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elementami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biochemii i patobiochemii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2h</w:t>
      </w:r>
    </w:p>
    <w:p w:rsidR="00201E51" w:rsidRDefault="00201E51">
      <w:pPr>
        <w:pStyle w:val="Tekstpodstawowy"/>
        <w:spacing w:before="1"/>
        <w:rPr>
          <w:sz w:val="30"/>
        </w:rPr>
      </w:pPr>
    </w:p>
    <w:p w:rsidR="00201E51" w:rsidRDefault="00920EE3">
      <w:pPr>
        <w:pStyle w:val="Tekstpodstawowy"/>
        <w:ind w:left="2137" w:right="584"/>
        <w:sectPr w:rsidR="00201E51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  <w:r>
        <w:t>Sprawdzenie</w:t>
      </w:r>
      <w:r>
        <w:rPr>
          <w:spacing w:val="-2"/>
        </w:rPr>
        <w:t xml:space="preserve"> </w:t>
      </w:r>
      <w:r>
        <w:t>wiadomości:</w:t>
      </w:r>
      <w:r>
        <w:rPr>
          <w:spacing w:val="-4"/>
        </w:rPr>
        <w:t xml:space="preserve"> </w:t>
      </w:r>
      <w:r>
        <w:t>studenci</w:t>
      </w:r>
      <w:r>
        <w:rPr>
          <w:spacing w:val="-2"/>
        </w:rPr>
        <w:t xml:space="preserve"> </w:t>
      </w:r>
      <w:r>
        <w:t>piszą</w:t>
      </w:r>
      <w:r>
        <w:rPr>
          <w:spacing w:val="-1"/>
        </w:rPr>
        <w:t xml:space="preserve"> </w:t>
      </w:r>
      <w:r>
        <w:t>dwa</w:t>
      </w:r>
      <w:r>
        <w:rPr>
          <w:spacing w:val="-2"/>
        </w:rPr>
        <w:t xml:space="preserve"> </w:t>
      </w:r>
      <w:r>
        <w:t>kolokwia</w:t>
      </w:r>
      <w:r>
        <w:rPr>
          <w:spacing w:val="-1"/>
        </w:rPr>
        <w:t xml:space="preserve"> </w:t>
      </w:r>
      <w:r>
        <w:t>cząstkowe</w:t>
      </w:r>
      <w:r>
        <w:rPr>
          <w:spacing w:val="49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semestrze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jedno</w:t>
      </w:r>
      <w:r>
        <w:rPr>
          <w:spacing w:val="-8"/>
        </w:rPr>
        <w:t xml:space="preserve"> </w:t>
      </w:r>
      <w:r>
        <w:t>zaliczeniowe</w:t>
      </w:r>
      <w:r>
        <w:rPr>
          <w:spacing w:val="3"/>
        </w:rPr>
        <w:t xml:space="preserve"> </w:t>
      </w:r>
      <w:r>
        <w:t>na</w:t>
      </w:r>
      <w:r>
        <w:rPr>
          <w:spacing w:val="-47"/>
        </w:rPr>
        <w:t xml:space="preserve"> </w:t>
      </w:r>
      <w:r>
        <w:t>koniec semestru. W trakcie semestru każdy student przygotowuje i prezentuje co najmniej jedną pracę</w:t>
      </w:r>
      <w:r>
        <w:rPr>
          <w:spacing w:val="1"/>
        </w:rPr>
        <w:t xml:space="preserve"> </w:t>
      </w:r>
      <w:r>
        <w:t>indywidualną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 powyżej</w:t>
      </w:r>
      <w:r>
        <w:rPr>
          <w:spacing w:val="3"/>
        </w:rPr>
        <w:t xml:space="preserve"> </w:t>
      </w:r>
      <w:r>
        <w:t>podanych tematów.</w:t>
      </w:r>
    </w:p>
    <w:tbl>
      <w:tblPr>
        <w:tblStyle w:val="TableNormal"/>
        <w:tblW w:w="10776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7"/>
        <w:gridCol w:w="8789"/>
      </w:tblGrid>
      <w:tr w:rsidR="00201E51">
        <w:trPr>
          <w:trHeight w:val="3460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i/>
                <w:sz w:val="24"/>
              </w:rPr>
            </w:pPr>
          </w:p>
          <w:p w:rsidR="00201E51" w:rsidRDefault="00201E51">
            <w:pPr>
              <w:pStyle w:val="TableParagraph"/>
              <w:rPr>
                <w:i/>
                <w:sz w:val="24"/>
              </w:rPr>
            </w:pPr>
          </w:p>
          <w:p w:rsidR="00201E51" w:rsidRDefault="00201E51">
            <w:pPr>
              <w:pStyle w:val="TableParagraph"/>
              <w:rPr>
                <w:i/>
                <w:sz w:val="24"/>
              </w:rPr>
            </w:pPr>
          </w:p>
          <w:p w:rsidR="00201E51" w:rsidRDefault="00201E51">
            <w:pPr>
              <w:pStyle w:val="TableParagraph"/>
              <w:rPr>
                <w:i/>
                <w:sz w:val="24"/>
              </w:rPr>
            </w:pPr>
          </w:p>
          <w:p w:rsidR="00201E51" w:rsidRDefault="00201E51">
            <w:pPr>
              <w:pStyle w:val="TableParagraph"/>
              <w:spacing w:before="3"/>
              <w:rPr>
                <w:i/>
                <w:sz w:val="34"/>
              </w:rPr>
            </w:pPr>
          </w:p>
          <w:p w:rsidR="00201E51" w:rsidRDefault="00920EE3">
            <w:pPr>
              <w:pStyle w:val="TableParagraph"/>
              <w:ind w:left="91" w:right="669"/>
              <w:rPr>
                <w:b/>
                <w:sz w:val="20"/>
              </w:rPr>
            </w:pPr>
            <w:r>
              <w:rPr>
                <w:b/>
                <w:sz w:val="20"/>
              </w:rPr>
              <w:t>Metody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dydaktyczne:</w:t>
            </w:r>
            <w:r>
              <w:rPr>
                <w:b/>
                <w:spacing w:val="-1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1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</w:p>
          <w:p w:rsidR="00201E51" w:rsidRDefault="00920EE3">
            <w:pPr>
              <w:pStyle w:val="TableParagraph"/>
              <w:spacing w:before="53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realizowane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multimedialnych.</w:t>
            </w:r>
          </w:p>
          <w:p w:rsidR="00201E51" w:rsidRDefault="00920EE3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63"/>
              <w:ind w:hanging="28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:rsidR="00201E51" w:rsidRDefault="00920EE3">
            <w:pPr>
              <w:pStyle w:val="TableParagraph"/>
              <w:spacing w:before="62" w:line="235" w:lineRule="auto"/>
              <w:ind w:left="436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pracowni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chemicznej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student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samodzielnie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wykonuje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reakcje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analizy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chemiczne,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wybrane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operacje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zadania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eksperymentalne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wykonywane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dwuosobowe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zespoły.</w:t>
            </w:r>
          </w:p>
          <w:p w:rsidR="00201E51" w:rsidRDefault="00201E51">
            <w:pPr>
              <w:pStyle w:val="TableParagraph"/>
              <w:spacing w:before="2"/>
              <w:rPr>
                <w:i/>
                <w:sz w:val="20"/>
              </w:rPr>
            </w:pPr>
          </w:p>
          <w:p w:rsidR="00201E51" w:rsidRDefault="00920EE3">
            <w:pPr>
              <w:pStyle w:val="TableParagraph"/>
              <w:ind w:left="599" w:right="89"/>
              <w:rPr>
                <w:i/>
                <w:sz w:val="20"/>
              </w:rPr>
            </w:pPr>
            <w:r>
              <w:rPr>
                <w:i/>
                <w:sz w:val="20"/>
              </w:rPr>
              <w:t>Realizacja zajęć w pracowni biochemicznej polega na oznaczaniu parametrów biochemicznych 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badanym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materiale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biologicznym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metodami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spektrofotometrycznymi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rozdziału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elektroforetycznego.</w:t>
            </w:r>
          </w:p>
          <w:p w:rsidR="00201E51" w:rsidRDefault="00201E51">
            <w:pPr>
              <w:pStyle w:val="TableParagraph"/>
              <w:spacing w:before="1"/>
              <w:rPr>
                <w:i/>
                <w:sz w:val="20"/>
              </w:rPr>
            </w:pPr>
          </w:p>
          <w:p w:rsidR="00201E51" w:rsidRDefault="00920EE3">
            <w:pPr>
              <w:pStyle w:val="TableParagraph"/>
              <w:ind w:left="436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weryfikacja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otrzymanych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wyników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sprawozdań przez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ćwiczenia.</w:t>
            </w:r>
          </w:p>
          <w:p w:rsidR="00201E51" w:rsidRDefault="00920EE3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samodzielna</w:t>
            </w:r>
          </w:p>
          <w:p w:rsidR="00201E51" w:rsidRDefault="00920EE3">
            <w:pPr>
              <w:pStyle w:val="TableParagraph"/>
              <w:spacing w:before="58"/>
              <w:ind w:left="436" w:right="585"/>
              <w:rPr>
                <w:i/>
                <w:sz w:val="20"/>
              </w:rPr>
            </w:pPr>
            <w:r>
              <w:rPr>
                <w:i/>
                <w:sz w:val="20"/>
              </w:rPr>
              <w:t>Wymagane samodzielne sprawozdanie z wykonywanych ćwiczeń laboratoryjnych. Wymagana co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najmniej jedna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samodzielna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praca prezentująca-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wybrany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temat 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konwersatorium.</w:t>
            </w:r>
          </w:p>
        </w:tc>
      </w:tr>
      <w:tr w:rsidR="00201E51">
        <w:trPr>
          <w:trHeight w:val="118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110"/>
              <w:ind w:left="91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osiągnięcie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się. Uzyskanie pozytywnych ocen ze wszystkich form zajęć wchodzących w skład przedmiotu 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równoznaczne z jego zaliczeniem i zdobyciem przez studenta przyporządkowanej przedmiotowi liczby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201E51">
        <w:trPr>
          <w:trHeight w:val="403"/>
        </w:trPr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143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3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</w:t>
            </w:r>
          </w:p>
        </w:tc>
      </w:tr>
      <w:tr w:rsidR="00201E51">
        <w:trPr>
          <w:trHeight w:val="868"/>
        </w:trPr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23"/>
              <w:ind w:left="91" w:right="441"/>
              <w:rPr>
                <w:i/>
                <w:sz w:val="20"/>
              </w:rPr>
            </w:pPr>
            <w:r>
              <w:rPr>
                <w:i/>
                <w:sz w:val="20"/>
              </w:rPr>
              <w:t>Na ocenę końcową z wykładu składa się ocena z całości materiału wykładowego i konwersatorium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prowadzonym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ćwiczeniach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laboratoryjnych.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Warunkiem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uzyskanie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60%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pozytywnych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odpowiedzi oraz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100%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obecność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ćwiczeniach.</w:t>
            </w:r>
          </w:p>
        </w:tc>
      </w:tr>
      <w:tr w:rsidR="00201E51">
        <w:trPr>
          <w:trHeight w:val="436"/>
        </w:trPr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14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3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</w:p>
        </w:tc>
      </w:tr>
      <w:tr w:rsidR="00201E51">
        <w:trPr>
          <w:trHeight w:val="2183"/>
        </w:trPr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920EE3">
            <w:pPr>
              <w:pStyle w:val="TableParagraph"/>
              <w:spacing w:before="126"/>
              <w:ind w:left="91" w:right="114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kryteria oceny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osiągniętych efektów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uczenia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się:</w:t>
            </w:r>
          </w:p>
        </w:tc>
        <w:tc>
          <w:tcPr>
            <w:tcW w:w="8788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53" w:line="235" w:lineRule="auto"/>
              <w:ind w:left="33" w:right="3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Warunkiem zaliczenia ćwiczeń laboratoryjnych </w:t>
            </w:r>
            <w:r>
              <w:rPr>
                <w:b/>
                <w:i/>
                <w:sz w:val="20"/>
              </w:rPr>
              <w:t xml:space="preserve">realizowanych w II semestrze (elementy chemii)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wykonanie wszystkich eksperymentów, opracowanie pisemnych raportów (sprawozdań) ze wszystkich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ćwiczeń oraz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dwóch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kolokwiów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pisemnych. 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kolokwium jest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uzyskanie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co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najmniej 60%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maksymalnej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liczby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punktów.</w:t>
            </w:r>
          </w:p>
          <w:p w:rsidR="00201E51" w:rsidRDefault="00201E51">
            <w:pPr>
              <w:pStyle w:val="TableParagraph"/>
              <w:spacing w:before="5"/>
              <w:rPr>
                <w:i/>
                <w:sz w:val="20"/>
              </w:rPr>
            </w:pPr>
          </w:p>
          <w:p w:rsidR="00201E51" w:rsidRDefault="00920EE3">
            <w:pPr>
              <w:pStyle w:val="TableParagraph"/>
              <w:ind w:left="427" w:right="20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W celu uzyskania oceny pozytywnej z ćwiczeń praktycznych </w:t>
            </w:r>
            <w:r>
              <w:rPr>
                <w:b/>
                <w:i/>
                <w:sz w:val="20"/>
              </w:rPr>
              <w:t>realizowanych w III oraz IV semestrze z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biochemii</w:t>
            </w:r>
            <w:r>
              <w:rPr>
                <w:b/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należy wykonać wszystkie oznaczenia biochemiczne przewidziane w sem.III i semIV,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należy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mieć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100%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obecność,</w:t>
            </w:r>
            <w:r>
              <w:rPr>
                <w:i/>
                <w:sz w:val="20"/>
              </w:rPr>
              <w:t xml:space="preserve"> oddać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terminie prawidłowe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sprawozdania oraz zaliczyć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dwa kolokwia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każdym semestrze.</w:t>
            </w:r>
          </w:p>
        </w:tc>
      </w:tr>
      <w:tr w:rsidR="00201E51">
        <w:trPr>
          <w:trHeight w:val="955"/>
        </w:trPr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58" w:line="235" w:lineRule="auto"/>
              <w:ind w:left="33" w:right="53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W części konwersacyjnej: studenci piszą dwa kolokwia cząstkowe w semestrze i jedno zaliczeniowe na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koniec semestru. W trakcie semestru każdy student przygotowuje i prezentuje co najmniej jedną pracę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indywidualną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zakresie powyżej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podanych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tematów.</w:t>
            </w:r>
          </w:p>
        </w:tc>
      </w:tr>
      <w:tr w:rsidR="00201E51">
        <w:trPr>
          <w:trHeight w:val="470"/>
        </w:trPr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spacing w:before="9"/>
              <w:rPr>
                <w:i/>
                <w:sz w:val="17"/>
              </w:rPr>
            </w:pPr>
          </w:p>
          <w:p w:rsidR="00201E51" w:rsidRDefault="00920EE3">
            <w:pPr>
              <w:pStyle w:val="TableParagraph"/>
              <w:spacing w:before="1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3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</w:t>
            </w:r>
          </w:p>
        </w:tc>
      </w:tr>
      <w:tr w:rsidR="00201E51">
        <w:trPr>
          <w:trHeight w:val="547"/>
        </w:trPr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31" w:line="235" w:lineRule="auto"/>
              <w:ind w:left="427" w:right="9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 kończy się egzaminem. Uzyskanie oceny pozytywnej z ćwiczeń laboratoryjnych i</w:t>
            </w:r>
            <w:r>
              <w:rPr>
                <w:b/>
                <w:i/>
                <w:spacing w:val="-4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seminaryjnych</w:t>
            </w:r>
            <w:r>
              <w:rPr>
                <w:b/>
                <w:i/>
                <w:spacing w:val="4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</w:t>
            </w:r>
            <w:r>
              <w:rPr>
                <w:b/>
                <w:i/>
                <w:spacing w:val="4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każdym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semestrze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warunkiem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przystąpienia do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egzaminu.</w:t>
            </w:r>
          </w:p>
        </w:tc>
      </w:tr>
      <w:tr w:rsidR="00201E51">
        <w:trPr>
          <w:trHeight w:val="463"/>
        </w:trPr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left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56"/>
              <w:ind w:left="33"/>
              <w:rPr>
                <w:i/>
                <w:sz w:val="20"/>
              </w:rPr>
            </w:pPr>
            <w:r>
              <w:rPr>
                <w:i/>
                <w:sz w:val="20"/>
              </w:rPr>
              <w:t>forma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egzaminu: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test, forma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pisemna 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typ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pytań -zamknięte</w:t>
            </w:r>
          </w:p>
        </w:tc>
      </w:tr>
      <w:tr w:rsidR="00201E51">
        <w:trPr>
          <w:trHeight w:val="466"/>
        </w:trPr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169"/>
              <w:ind w:left="33"/>
              <w:rPr>
                <w:i/>
                <w:sz w:val="20"/>
              </w:rPr>
            </w:pPr>
            <w:r>
              <w:rPr>
                <w:i/>
                <w:sz w:val="20"/>
              </w:rPr>
              <w:t>Termin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zerowy.-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przewiduje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</w:p>
        </w:tc>
      </w:tr>
      <w:tr w:rsidR="00201E51">
        <w:trPr>
          <w:trHeight w:val="2553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6"/>
              <w:rPr>
                <w:i/>
                <w:sz w:val="24"/>
              </w:rPr>
            </w:pPr>
          </w:p>
          <w:p w:rsidR="00201E51" w:rsidRDefault="00920EE3">
            <w:pPr>
              <w:pStyle w:val="TableParagraph"/>
              <w:spacing w:before="1"/>
              <w:ind w:left="91" w:right="35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Sposób obliczania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końcowej: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114" w:line="235" w:lineRule="auto"/>
              <w:ind w:left="91" w:right="337"/>
              <w:rPr>
                <w:i/>
                <w:sz w:val="20"/>
              </w:rPr>
            </w:pPr>
            <w:r>
              <w:rPr>
                <w:i/>
                <w:sz w:val="20"/>
              </w:rPr>
              <w:t>Sposób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obliczenia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końcowej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uwzględniający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wszystkie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określony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studiów.</w:t>
            </w:r>
          </w:p>
          <w:p w:rsidR="00201E51" w:rsidRDefault="00920EE3">
            <w:pPr>
              <w:pStyle w:val="TableParagraph"/>
              <w:spacing w:before="69"/>
              <w:ind w:left="4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</w:p>
          <w:p w:rsidR="00201E51" w:rsidRDefault="00920EE3">
            <w:pPr>
              <w:pStyle w:val="TableParagraph"/>
              <w:spacing w:before="53"/>
              <w:ind w:left="432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3,0</w:t>
            </w:r>
            <w:r>
              <w:rPr>
                <w:i/>
                <w:sz w:val="20"/>
              </w:rPr>
              <w:t xml:space="preserve"> (dostateczny)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60%-68%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3,5-69-77%,4,0-78-86%,4,5-87-94%,5,0-95-100%</w:t>
            </w:r>
          </w:p>
          <w:p w:rsidR="00201E51" w:rsidRDefault="00920EE3">
            <w:pPr>
              <w:pStyle w:val="TableParagraph"/>
              <w:spacing w:before="130"/>
              <w:ind w:left="4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:rsidR="00201E51" w:rsidRDefault="00920EE3">
            <w:pPr>
              <w:pStyle w:val="TableParagraph"/>
              <w:spacing w:before="53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3,0 (dostateczny)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60%-68%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3,5-69-77%,4,0-78-86%,4,5-87-94%,5,0-95-100%</w:t>
            </w:r>
          </w:p>
          <w:p w:rsidR="00201E51" w:rsidRDefault="00920EE3">
            <w:pPr>
              <w:pStyle w:val="TableParagraph"/>
              <w:spacing w:before="125"/>
              <w:ind w:left="4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Egzamin</w:t>
            </w:r>
          </w:p>
          <w:p w:rsidR="00201E51" w:rsidRDefault="00920EE3">
            <w:pPr>
              <w:pStyle w:val="TableParagraph"/>
              <w:spacing w:before="54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3,0 (dostateczny)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60%-68%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3,5-69-77%,4,0-78-86%,4,5-87-94%,5,0-95-100%</w:t>
            </w:r>
          </w:p>
        </w:tc>
      </w:tr>
    </w:tbl>
    <w:p w:rsidR="00201E51" w:rsidRDefault="00920EE3">
      <w:pPr>
        <w:rPr>
          <w:sz w:val="2"/>
          <w:szCs w:val="2"/>
        </w:rPr>
      </w:pP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6350" distL="0" distR="0" simplePos="0" relativeHeight="7" behindDoc="1" locked="0" layoutInCell="0" allowOverlap="1" wp14:anchorId="2532FE4F">
                <wp:simplePos x="0" y="0"/>
                <wp:positionH relativeFrom="page">
                  <wp:posOffset>6955790</wp:posOffset>
                </wp:positionH>
                <wp:positionV relativeFrom="page">
                  <wp:posOffset>5175250</wp:posOffset>
                </wp:positionV>
                <wp:extent cx="30480" cy="146050"/>
                <wp:effectExtent l="0" t="0" r="0" b="6350"/>
                <wp:wrapNone/>
                <wp:docPr id="3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" cy="1461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id="shape_0" ID="Rectangle 20" path="m0,0l-2147483645,0l-2147483645,-2147483646l0,-2147483646xe" fillcolor="yellow" stroked="f" o:allowincell="f" style="position:absolute;margin-left:547.7pt;margin-top:407.5pt;width:2.35pt;height:11.45pt;mso-wrap-style:none;v-text-anchor:middle;mso-position-horizontal-relative:page;mso-position-vertical-relative:page" wp14:anchorId="2532FE4F">
                <v:fill o:detectmouseclick="t" type="solid" color2="blue"/>
                <v:stroke color="#3465a4" joinstyle="round" endcap="flat"/>
                <w10:wrap type="none"/>
              </v:rect>
            </w:pict>
          </mc:Fallback>
        </mc:AlternateContent>
      </w:r>
    </w:p>
    <w:p w:rsidR="00201E51" w:rsidRDefault="00201E51">
      <w:pPr>
        <w:rPr>
          <w:sz w:val="2"/>
          <w:szCs w:val="2"/>
        </w:rPr>
        <w:sectPr w:rsidR="00201E51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891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7"/>
        <w:gridCol w:w="3787"/>
        <w:gridCol w:w="1278"/>
        <w:gridCol w:w="1530"/>
        <w:gridCol w:w="1557"/>
        <w:gridCol w:w="1702"/>
      </w:tblGrid>
      <w:tr w:rsidR="00201E51">
        <w:trPr>
          <w:trHeight w:val="618"/>
        </w:trPr>
        <w:tc>
          <w:tcPr>
            <w:tcW w:w="76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55" w:line="235" w:lineRule="auto"/>
              <w:ind w:left="3179" w:right="193" w:hanging="2967"/>
              <w:rPr>
                <w:b/>
              </w:rPr>
            </w:pPr>
            <w:r>
              <w:rPr>
                <w:b/>
              </w:rPr>
              <w:t>Efekty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kierunkowych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formy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55" w:line="235" w:lineRule="auto"/>
              <w:ind w:left="1134" w:right="297" w:hanging="812"/>
              <w:rPr>
                <w:b/>
              </w:rPr>
            </w:pPr>
            <w:r>
              <w:rPr>
                <w:b/>
                <w:spacing w:val="-1"/>
              </w:rPr>
              <w:t xml:space="preserve">Metody weryfikacji </w:t>
            </w:r>
            <w:r>
              <w:rPr>
                <w:b/>
              </w:rPr>
              <w:t>efektów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się</w:t>
            </w:r>
          </w:p>
        </w:tc>
      </w:tr>
      <w:tr w:rsidR="00201E51">
        <w:trPr>
          <w:trHeight w:val="1405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  <w:sz w:val="30"/>
              </w:rPr>
            </w:pPr>
          </w:p>
          <w:p w:rsidR="00201E51" w:rsidRDefault="00920EE3">
            <w:pPr>
              <w:pStyle w:val="TableParagraph"/>
              <w:spacing w:before="1"/>
              <w:ind w:left="40" w:right="107" w:firstLine="1"/>
              <w:jc w:val="center"/>
              <w:rPr>
                <w:sz w:val="20"/>
              </w:rPr>
            </w:pPr>
            <w:r>
              <w:rPr>
                <w:sz w:val="20"/>
              </w:rPr>
              <w:t>Numer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efektu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uczenia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24" w:line="235" w:lineRule="auto"/>
              <w:ind w:left="1643" w:right="222" w:hanging="1373"/>
              <w:rPr>
                <w:sz w:val="20"/>
              </w:rPr>
            </w:pPr>
            <w:r>
              <w:rPr>
                <w:sz w:val="20"/>
              </w:rPr>
              <w:t>Opis efektów uczenia się dla przedmiotu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(PEU)</w:t>
            </w:r>
          </w:p>
          <w:p w:rsidR="00201E51" w:rsidRDefault="00920EE3">
            <w:pPr>
              <w:pStyle w:val="TableParagraph"/>
              <w:spacing w:before="6"/>
              <w:ind w:left="568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zaliczył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przedmiot</w:t>
            </w:r>
          </w:p>
          <w:p w:rsidR="00201E51" w:rsidRDefault="00920EE3">
            <w:pPr>
              <w:pStyle w:val="TableParagraph"/>
              <w:spacing w:before="4" w:line="235" w:lineRule="auto"/>
              <w:ind w:left="1494" w:right="287" w:hanging="1167"/>
              <w:rPr>
                <w:sz w:val="20"/>
              </w:rPr>
            </w:pPr>
            <w:r>
              <w:rPr>
                <w:sz w:val="20"/>
              </w:rPr>
              <w:t>(W) zna i rozumie/ (U) potrafi: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20"/>
              <w:ind w:left="117" w:right="93" w:firstLine="11"/>
              <w:jc w:val="center"/>
              <w:rPr>
                <w:sz w:val="20"/>
              </w:rPr>
            </w:pPr>
            <w:r>
              <w:rPr>
                <w:sz w:val="20"/>
              </w:rPr>
              <w:t>Kierunkowy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efekt uczenia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się (KEU)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osiągnięcia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6"/>
              <w:rPr>
                <w:i/>
                <w:sz w:val="28"/>
              </w:rPr>
            </w:pPr>
          </w:p>
          <w:p w:rsidR="00201E51" w:rsidRDefault="00920EE3">
            <w:pPr>
              <w:pStyle w:val="TableParagraph"/>
              <w:ind w:left="222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i/>
                <w:sz w:val="30"/>
              </w:rPr>
            </w:pPr>
          </w:p>
          <w:p w:rsidR="00201E51" w:rsidRDefault="00920EE3">
            <w:pPr>
              <w:pStyle w:val="TableParagraph"/>
              <w:spacing w:before="1"/>
              <w:ind w:left="337" w:right="311" w:firstLine="1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weryfikacji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  <w:sz w:val="30"/>
              </w:rPr>
            </w:pPr>
          </w:p>
          <w:p w:rsidR="00201E51" w:rsidRDefault="00920EE3">
            <w:pPr>
              <w:pStyle w:val="TableParagraph"/>
              <w:spacing w:before="1"/>
              <w:ind w:left="363" w:right="332" w:firstLine="16"/>
              <w:jc w:val="center"/>
              <w:rPr>
                <w:sz w:val="20"/>
              </w:rPr>
            </w:pPr>
            <w:r>
              <w:rPr>
                <w:sz w:val="20"/>
              </w:rPr>
              <w:t>Metody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sprawdzania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oceny</w:t>
            </w:r>
          </w:p>
        </w:tc>
      </w:tr>
      <w:tr w:rsidR="00201E51">
        <w:trPr>
          <w:trHeight w:val="126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73"/>
              <w:ind w:left="35" w:right="76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gospodarkę wodno-elektrolitową w układach biologicznych;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</w:t>
            </w:r>
          </w:p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920EE3" w:rsidRDefault="00920EE3" w:rsidP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201E51" w:rsidRDefault="00920EE3" w:rsidP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6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ind w:left="35" w:right="27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równowagę kwasowo-zasadową i mechanizm działania buforów oraz ich znaczenie w homeostazie ustrojowej;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B.W2</w:t>
            </w:r>
          </w:p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ind w:left="35" w:right="17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pojęcia rozpuszczalności, ciśnienia osmotycznego, izotonii, roztworów koloidalnych i równowagi Gibbsa-Donnana;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B.W3</w:t>
            </w:r>
          </w:p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6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prawa fizyczne opisujące przepływ cieczy i czynniki wpływające na opór naczyniowy przepływu krwi;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B.W4</w:t>
            </w:r>
          </w:p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3"/>
              <w:rPr>
                <w:i/>
              </w:rPr>
            </w:pPr>
          </w:p>
          <w:p w:rsidR="00201E51" w:rsidRDefault="00920EE3">
            <w:pPr>
              <w:pStyle w:val="TableParagraph"/>
              <w:ind w:left="352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63"/>
              <w:ind w:right="39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naturalne i sztuczne źródła promieniowania jonizującego oraz jego oddziaływanie z materią;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B.W5</w:t>
            </w:r>
          </w:p>
          <w:p w:rsidR="00201E51" w:rsidRDefault="00920EE3">
            <w:pPr>
              <w:pStyle w:val="TableParagraph"/>
              <w:spacing w:before="5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5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6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41"/>
              <w:ind w:left="35" w:right="51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fizykochemiczne i molekularne podstawy działania narządów zmysłów;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B.W6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5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57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3"/>
              <w:rPr>
                <w:i/>
              </w:rPr>
            </w:pPr>
          </w:p>
          <w:p w:rsidR="00201E51" w:rsidRDefault="00920EE3">
            <w:pPr>
              <w:pStyle w:val="TableParagraph"/>
              <w:ind w:left="352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63"/>
              <w:ind w:left="35" w:right="21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fizyczne podstawy nieinwazyjnych metod obrazowania;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B.W7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5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1"/>
              <w:rPr>
                <w:i/>
                <w:sz w:val="23"/>
              </w:rPr>
            </w:pPr>
          </w:p>
          <w:p w:rsidR="00201E51" w:rsidRDefault="00920EE3">
            <w:pPr>
              <w:pStyle w:val="TableParagraph"/>
              <w:ind w:left="352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"/>
              <w:ind w:left="35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fizyczne podstawy wybranych technik terapeutycznych;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B.W8</w:t>
            </w:r>
          </w:p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spacing w:before="1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spacing w:before="1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201E51">
            <w:pPr>
              <w:pStyle w:val="TableParagraph"/>
              <w:jc w:val="center"/>
              <w:rPr>
                <w:i/>
              </w:rPr>
            </w:pPr>
          </w:p>
          <w:p w:rsidR="00201E51" w:rsidRDefault="00920EE3">
            <w:pPr>
              <w:tabs>
                <w:tab w:val="left" w:pos="735"/>
              </w:tabs>
              <w:jc w:val="center"/>
            </w:pPr>
            <w:r>
              <w:rPr>
                <w:b/>
                <w:sz w:val="20"/>
              </w:rPr>
              <w:t>W9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budowę lipidów i polisacharydów oraz ich funkcje w strukturach komórkowych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 pozakomórkowych;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B.W9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struktury I-, II-, III- i IV-rzędową białek oraz modyfikacje potranslacyjne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 funkcjonalne białka oraz ich znaczenie;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B.W10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funkcje nukleotydów w komórce, struktury I- i II-rzędową DNA i RNA oraz strukturę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B.W11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funkcje genomu, transkryptomu i proteomu człowieka oraz metody stosowane w ich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badaniu, procesy replikacji, naprawy i rekombinacji DNA, transkrypcji i translacji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oraz degradacji DNA, RNA i białek, a także koncepcje regulacji ekspresji genów;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B.W12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podstawowe szlaki kataboliczne i anaboliczne, sposoby ich regulacji oraz wpływ na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nie czynników genetycznych i środowiskowych;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B.W13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podstawowe metody wykorzystywane w diagnostyce laboratoryjnej, w tym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elektroforezę białek i kwasów nukleinowych;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B.W14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przemiany metaboliczne zachodzące w narządach oraz metaboliczne, biochemiczne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 molekularne podłoże chorób i terapii;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B.W15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sposoby komunikacji między komórkami i między komórką a macierzą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zewnątrzkomórkową oraz szlaki przekazywania sygnałów w komórce, a także przykłady zaburzeń w tych procesach prowadzących do rozwoju nowotworów i innych chorób;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B.W16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procesy: cykl komórkowy, proliferacja, różnicowanie i starzenie się komórek, apoptoza i nekroza oraz ich znaczenie dla funkcjonowania organizmu;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B.W17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funkcje i zastosowanie komórek macierzystych w medycynie;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B.W18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W19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podstawy pobudzenia i przewodzenia w układzie nerwowym oraz wyższe czynności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nerwowe, a także fizjologię mięśni prążkowanych i gładkich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B.W19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W20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czynność i mechanizmy regulacji wszystkich narządów i układów organizmu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człowieka oraz zależności między nimi;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B.W20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W21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procesy zachodzące podczas starzenia się organizmu i zmiany w funkcjonowaniu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narządów związane ze starzeniem;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B.W21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W22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podstawowe ilościowe parametry opisujące wydolność poszczególnych układów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 narządów, w tym zakresy norm i czynniki demograficzne wpływające na wartość </w:t>
            </w:r>
          </w:p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tych parametrów;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B.W22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W23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podstawowe narzędzia informatyczne i biostatystyczne wykorzystywane w medycynie;</w:t>
            </w:r>
          </w:p>
          <w:p w:rsidR="00201E51" w:rsidRDefault="00201E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B.W23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7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W24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zasady prowadzenia badań naukowych służących rozwojowi medycyny.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B.W24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+++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  <w:p w:rsidR="00920EE3" w:rsidRDefault="00920EE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Seminarium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79" w:line="235" w:lineRule="auto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</w:tbl>
    <w:p w:rsidR="00201E51" w:rsidRDefault="00201E51">
      <w:pPr>
        <w:spacing w:line="235" w:lineRule="auto"/>
        <w:rPr>
          <w:sz w:val="20"/>
        </w:rPr>
        <w:sectPr w:rsidR="00201E51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80" w:type="dxa"/>
        <w:tblInd w:w="13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1038"/>
        <w:gridCol w:w="3787"/>
        <w:gridCol w:w="1277"/>
        <w:gridCol w:w="1419"/>
        <w:gridCol w:w="1557"/>
        <w:gridCol w:w="1702"/>
      </w:tblGrid>
      <w:tr w:rsidR="00201E51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63"/>
              <w:ind w:left="35" w:right="3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wykorzystywać znajomość praw fizyki do wyjaśnienia wpływu czynników zewnętrznych, takich jak temperatura, przyspieszenie, ciśnienie, pole elektromagnetyczne i promieniowanie jonizujące, na organizm człowieka;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B.U1</w:t>
            </w:r>
          </w:p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49" w:line="235" w:lineRule="auto"/>
              <w:ind w:right="18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oceniać wpływ dawki promieniowania jonizującego na prawidłowe i zmienione chorobowo tkanki organizmu oraz stosować się do zasad ochrony radiologicznej;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B.U2</w:t>
            </w:r>
          </w:p>
          <w:p w:rsidR="00201E51" w:rsidRDefault="00920EE3">
            <w:pPr>
              <w:pStyle w:val="TableParagraph"/>
              <w:spacing w:before="1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obliczać stężenia molowe i procentowe związków oraz stężenia substancji </w:t>
            </w:r>
          </w:p>
          <w:p w:rsidR="00201E51" w:rsidRDefault="00920EE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w roztworach izoosmotycznych, jedno- i wieloskładnikowych;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B.U3</w:t>
            </w:r>
          </w:p>
          <w:p w:rsidR="00201E51" w:rsidRDefault="00920EE3">
            <w:pPr>
              <w:pStyle w:val="TableParagraph"/>
              <w:spacing w:before="1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53"/>
              <w:ind w:left="107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53"/>
              <w:ind w:left="34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35" w:right="76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obliczać rozpuszczalność związków nieorganicznych, określać chemiczne podłoże rozpuszczalności związków organicznych lub jej braku oraz jej praktyczne znaczenie </w:t>
            </w:r>
          </w:p>
          <w:p w:rsidR="00201E51" w:rsidRDefault="00920EE3">
            <w:pPr>
              <w:pStyle w:val="TableParagraph"/>
              <w:spacing w:before="48"/>
              <w:ind w:left="35" w:right="76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dla dietetyki i terapii;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B.U4</w:t>
            </w:r>
          </w:p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line="235" w:lineRule="auto"/>
              <w:ind w:left="35" w:right="82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określać pH roztworu i wpływ zmian pH na związki nieorganiczne i organiczne;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B.U5</w:t>
            </w:r>
          </w:p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3"/>
              <w:rPr>
                <w:i/>
              </w:rPr>
            </w:pPr>
          </w:p>
          <w:p w:rsidR="00201E51" w:rsidRDefault="00920EE3">
            <w:pPr>
              <w:pStyle w:val="TableParagraph"/>
              <w:ind w:left="351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63"/>
              <w:ind w:left="35" w:right="226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przewidywać kierunek procesów biochemicznych w zależności od stanu energetycznego komórek;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B.U6</w:t>
            </w:r>
          </w:p>
          <w:p w:rsidR="00201E51" w:rsidRDefault="00920EE3">
            <w:pPr>
              <w:pStyle w:val="TableParagraph"/>
              <w:spacing w:line="228" w:lineRule="exact"/>
              <w:ind w:left="355" w:right="32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49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920EE3">
            <w:pPr>
              <w:pStyle w:val="TableParagraph"/>
              <w:spacing w:before="128"/>
              <w:ind w:left="351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35" w:right="23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wykonywać proste testy czynnościowe oceniające funkcjonowanie organizmu człowieka jako układu regulacji stabilnej (testy obciążeniowe i wysiłkowe) i interpretować dane liczbowe dotyczące podstawowych zmiennych fizjologicznych;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B.U7</w:t>
            </w:r>
          </w:p>
          <w:p w:rsidR="00201E51" w:rsidRDefault="00920EE3">
            <w:pPr>
              <w:pStyle w:val="TableParagraph"/>
              <w:spacing w:before="5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163"/>
              <w:ind w:left="107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163"/>
              <w:ind w:left="34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7"/>
              <w:rPr>
                <w:i/>
              </w:rPr>
            </w:pPr>
          </w:p>
          <w:p w:rsidR="00201E51" w:rsidRDefault="00920EE3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63"/>
              <w:ind w:right="11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korzystać z medycznych baz danych oraz właściwie interpretować zawarte w nich informacje potrzebne do rozwiązywania problemów z zakresu nauk podstawowych i klinicznych;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B.U8</w:t>
            </w:r>
          </w:p>
          <w:p w:rsidR="00201E51" w:rsidRDefault="00920EE3">
            <w:pPr>
              <w:pStyle w:val="TableParagraph"/>
              <w:spacing w:before="1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72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3"/>
              <w:rPr>
                <w:i/>
                <w:sz w:val="20"/>
              </w:rPr>
            </w:pPr>
          </w:p>
          <w:p w:rsidR="00201E51" w:rsidRDefault="00920EE3">
            <w:pPr>
              <w:pStyle w:val="TableParagraph"/>
              <w:ind w:left="352" w:right="3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ind w:left="35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dobrać odpowiedni test statystyczny, przeprowadzać podstawowe analizy statystyczne i posługiwać się odpowiednimi metodami przedstawiania wyników;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B.U9</w:t>
            </w:r>
          </w:p>
          <w:p w:rsidR="00201E51" w:rsidRDefault="00920EE3">
            <w:pPr>
              <w:pStyle w:val="TableParagraph"/>
              <w:spacing w:before="5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1"/>
              <w:ind w:left="284" w:right="236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72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8"/>
              <w:rPr>
                <w:i/>
                <w:sz w:val="20"/>
              </w:rPr>
            </w:pPr>
          </w:p>
          <w:p w:rsidR="00201E51" w:rsidRDefault="00920EE3">
            <w:pPr>
              <w:pStyle w:val="TableParagraph"/>
              <w:ind w:left="352" w:right="3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U10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ind w:left="35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klasyfikować metodologię badań naukowych, w tym rozróżniać badania eksperymentalne i obserwacyjne wraz z ich podtypami, szeregować je według stopnia wiarygodności dostarczanych wyników oraz prawidłowo oceniać siłę dowodów naukowych;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B.U10</w:t>
            </w:r>
          </w:p>
          <w:p w:rsidR="00201E51" w:rsidRDefault="00920EE3">
            <w:pPr>
              <w:pStyle w:val="TableParagraph"/>
              <w:spacing w:before="5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8"/>
              <w:rPr>
                <w:i/>
                <w:sz w:val="20"/>
              </w:rPr>
            </w:pPr>
          </w:p>
          <w:p w:rsidR="00201E51" w:rsidRDefault="00920EE3">
            <w:pPr>
              <w:pStyle w:val="TableParagraph"/>
              <w:ind w:left="352" w:right="3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U11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26" w:line="235" w:lineRule="auto"/>
              <w:ind w:left="35" w:right="12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planować i wykonywać badania naukowe oraz interpretować ich wyniki i formułować wnioski;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B.U11</w:t>
            </w:r>
          </w:p>
          <w:p w:rsidR="00201E51" w:rsidRDefault="00920EE3">
            <w:pPr>
              <w:pStyle w:val="TableParagraph"/>
              <w:spacing w:line="228" w:lineRule="exact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right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126" w:line="235" w:lineRule="auto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U12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26" w:line="235" w:lineRule="auto"/>
              <w:ind w:left="35" w:right="12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posługiwać się podstawowymi technikami laboratoryjnymi i molekularnymi.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B.U12</w:t>
            </w:r>
          </w:p>
          <w:p w:rsidR="00201E51" w:rsidRDefault="00920EE3">
            <w:pPr>
              <w:pStyle w:val="TableParagraph"/>
              <w:spacing w:line="228" w:lineRule="exact"/>
              <w:ind w:left="443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center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126" w:line="235" w:lineRule="auto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26" w:line="235" w:lineRule="auto"/>
              <w:ind w:left="35" w:right="122"/>
              <w:rPr>
                <w:i/>
                <w:sz w:val="20"/>
                <w:szCs w:val="20"/>
              </w:rPr>
            </w:pPr>
            <w:r>
              <w:t>Propagowania zachowań prozdrowotnych.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ind w:left="443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K.K6</w:t>
            </w:r>
          </w:p>
          <w:p w:rsidR="00201E51" w:rsidRDefault="00920EE3">
            <w:pPr>
              <w:pStyle w:val="TableParagraph"/>
              <w:ind w:left="443"/>
              <w:rPr>
                <w:bCs/>
                <w:i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center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126" w:line="235" w:lineRule="auto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26" w:line="235" w:lineRule="auto"/>
              <w:ind w:left="35" w:right="122"/>
              <w:rPr>
                <w:i/>
                <w:sz w:val="20"/>
                <w:szCs w:val="20"/>
              </w:rPr>
            </w:pPr>
            <w:r>
              <w:t>Korzystania z obiektywnych źródeł informacji.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ind w:left="443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K.K7</w:t>
            </w:r>
          </w:p>
          <w:p w:rsidR="00201E51" w:rsidRDefault="00920EE3">
            <w:pPr>
              <w:pStyle w:val="TableParagraph"/>
              <w:ind w:left="443"/>
              <w:rPr>
                <w:bCs/>
                <w:i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center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126" w:line="235" w:lineRule="auto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26" w:line="235" w:lineRule="auto"/>
              <w:ind w:left="35" w:right="122"/>
              <w:rPr>
                <w:i/>
                <w:sz w:val="20"/>
                <w:szCs w:val="20"/>
              </w:rPr>
            </w:pPr>
            <w:r>
              <w:t>Formułowania wniosków z własnych pomiarów lub obserwacji.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ind w:left="443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K.K8</w:t>
            </w:r>
          </w:p>
          <w:p w:rsidR="00201E51" w:rsidRDefault="00920EE3">
            <w:pPr>
              <w:pStyle w:val="TableParagraph"/>
              <w:ind w:left="443"/>
              <w:rPr>
                <w:bCs/>
                <w:i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center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126" w:line="235" w:lineRule="auto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  <w:tr w:rsidR="00201E51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spacing w:before="126" w:line="235" w:lineRule="auto"/>
              <w:ind w:left="35" w:right="122"/>
              <w:rPr>
                <w:i/>
                <w:sz w:val="20"/>
                <w:szCs w:val="20"/>
              </w:rPr>
            </w:pPr>
            <w: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E51" w:rsidRDefault="00920EE3">
            <w:pPr>
              <w:pStyle w:val="TableParagraph"/>
              <w:ind w:left="443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K.K9</w:t>
            </w:r>
          </w:p>
          <w:p w:rsidR="00201E51" w:rsidRDefault="00920EE3">
            <w:pPr>
              <w:pStyle w:val="TableParagraph"/>
              <w:ind w:left="443"/>
              <w:rPr>
                <w:bCs/>
                <w:i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Wykład</w:t>
            </w:r>
          </w:p>
          <w:p w:rsidR="00201E51" w:rsidRDefault="00920EE3">
            <w:pPr>
              <w:pStyle w:val="TableParagraph"/>
              <w:ind w:right="266"/>
              <w:jc w:val="center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w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trakcie zajęć,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</w:p>
          <w:p w:rsidR="00201E51" w:rsidRDefault="00920EE3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pisemne,</w:t>
            </w:r>
          </w:p>
          <w:p w:rsidR="00201E51" w:rsidRDefault="00920EE3">
            <w:pPr>
              <w:pStyle w:val="TableParagraph"/>
              <w:spacing w:before="126" w:line="235" w:lineRule="auto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wypowiedź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dydaktyczna,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wykonanie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ćwiczeń,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sprawozdania z</w:t>
            </w:r>
          </w:p>
          <w:p w:rsidR="00201E51" w:rsidRDefault="00920EE3">
            <w:pPr>
              <w:pStyle w:val="TableParagraph"/>
              <w:spacing w:before="173"/>
              <w:ind w:left="29" w:right="-3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danego</w:t>
            </w:r>
          </w:p>
          <w:p w:rsidR="00201E51" w:rsidRDefault="00920EE3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</w:tr>
    </w:tbl>
    <w:p w:rsidR="00201E51" w:rsidRDefault="00201E51">
      <w:pPr>
        <w:rPr>
          <w:sz w:val="20"/>
        </w:rPr>
      </w:pPr>
    </w:p>
    <w:p w:rsidR="00201E51" w:rsidRDefault="00201E51">
      <w:pPr>
        <w:tabs>
          <w:tab w:val="left" w:pos="2578"/>
        </w:tabs>
        <w:rPr>
          <w:sz w:val="20"/>
        </w:rPr>
        <w:sectPr w:rsidR="00201E51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01E51" w:rsidRDefault="00920EE3">
      <w:pPr>
        <w:pStyle w:val="Tekstpodstawowy"/>
        <w:ind w:left="116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772C1BE4">
                <wp:extent cx="6840220" cy="3533140"/>
                <wp:effectExtent l="0" t="0" r="5080" b="0"/>
                <wp:docPr id="4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360" cy="3533040"/>
                          <a:chOff x="0" y="0"/>
                          <a:chExt cx="6840360" cy="3533040"/>
                        </a:xfrm>
                      </wpg:grpSpPr>
                      <wps:wsp>
                        <wps:cNvPr id="5" name="Dowolny kształt 5"/>
                        <wps:cNvSpPr/>
                        <wps:spPr>
                          <a:xfrm>
                            <a:off x="0" y="0"/>
                            <a:ext cx="6840360" cy="3533040"/>
                          </a:xfrm>
                          <a:custGeom>
                            <a:avLst/>
                            <a:gdLst>
                              <a:gd name="textAreaLeft" fmla="*/ 0 w 3877920"/>
                              <a:gd name="textAreaRight" fmla="*/ 3878280 w 3877920"/>
                              <a:gd name="textAreaTop" fmla="*/ 0 h 2003040"/>
                              <a:gd name="textAreaBottom" fmla="*/ 2003400 h 20030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772" h="5564">
                                <a:moveTo>
                                  <a:pt x="10771" y="0"/>
                                </a:moveTo>
                                <a:lnTo>
                                  <a:pt x="10762" y="0"/>
                                </a:lnTo>
                                <a:lnTo>
                                  <a:pt x="10762" y="14"/>
                                </a:lnTo>
                                <a:lnTo>
                                  <a:pt x="10762" y="461"/>
                                </a:lnTo>
                                <a:lnTo>
                                  <a:pt x="10762" y="475"/>
                                </a:lnTo>
                                <a:lnTo>
                                  <a:pt x="10762" y="5549"/>
                                </a:lnTo>
                                <a:lnTo>
                                  <a:pt x="14" y="5549"/>
                                </a:lnTo>
                                <a:lnTo>
                                  <a:pt x="14" y="475"/>
                                </a:lnTo>
                                <a:lnTo>
                                  <a:pt x="10762" y="475"/>
                                </a:lnTo>
                                <a:lnTo>
                                  <a:pt x="10762" y="461"/>
                                </a:lnTo>
                                <a:lnTo>
                                  <a:pt x="14" y="461"/>
                                </a:lnTo>
                                <a:lnTo>
                                  <a:pt x="14" y="14"/>
                                </a:lnTo>
                                <a:lnTo>
                                  <a:pt x="10762" y="14"/>
                                </a:lnTo>
                                <a:lnTo>
                                  <a:pt x="10762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461"/>
                                </a:lnTo>
                                <a:lnTo>
                                  <a:pt x="0" y="475"/>
                                </a:lnTo>
                                <a:lnTo>
                                  <a:pt x="0" y="5549"/>
                                </a:lnTo>
                                <a:lnTo>
                                  <a:pt x="0" y="5563"/>
                                </a:lnTo>
                                <a:lnTo>
                                  <a:pt x="14" y="5563"/>
                                </a:lnTo>
                                <a:lnTo>
                                  <a:pt x="10762" y="5563"/>
                                </a:lnTo>
                                <a:lnTo>
                                  <a:pt x="10771" y="5563"/>
                                </a:lnTo>
                                <a:lnTo>
                                  <a:pt x="10771" y="5549"/>
                                </a:lnTo>
                                <a:lnTo>
                                  <a:pt x="10771" y="475"/>
                                </a:lnTo>
                                <a:lnTo>
                                  <a:pt x="10771" y="461"/>
                                </a:lnTo>
                                <a:lnTo>
                                  <a:pt x="10771" y="14"/>
                                </a:lnTo>
                                <a:lnTo>
                                  <a:pt x="107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" name="Prostokąt 6"/>
                        <wps:cNvSpPr/>
                        <wps:spPr>
                          <a:xfrm>
                            <a:off x="9000" y="301680"/>
                            <a:ext cx="6824880" cy="32220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20EE3" w:rsidRDefault="00920EE3">
                              <w:pPr>
                                <w:spacing w:before="53"/>
                                <w:ind w:left="143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0"/>
                                </w:rPr>
                                <w:t>podstawowa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5"/>
                                </w:tabs>
                                <w:spacing w:before="59" w:line="251" w:lineRule="exact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Bańkowski E., 2020.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Biochemia. Wrocław: Edra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Urban &amp;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5"/>
                                </w:tabs>
                                <w:spacing w:line="250" w:lineRule="exact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Dennis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R. Ferrier 2018.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Biochemia. Wrocław: Edra Urban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5"/>
                                </w:tabs>
                                <w:spacing w:before="2" w:line="235" w:lineRule="auto"/>
                                <w:ind w:left="494" w:right="166" w:hanging="21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Dembińska-Kieć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Naskalski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J.W.,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Solnica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2022.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Diagnostyka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laboratoryjna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elementami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biochemii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klinicznej.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 Urban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5"/>
                                </w:tabs>
                                <w:spacing w:line="247" w:lineRule="exact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Kędryna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T.,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2010. Chemia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ogólna z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elementami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biochemii. Kraków: ZamKor.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5"/>
                                </w:tabs>
                                <w:spacing w:line="249" w:lineRule="exact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Gałasiński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W.,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2004.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Chemia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medyczna.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Podręcznik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dla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medycyny.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Wydawnictwo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Lekarskie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PZWL.</w:t>
                              </w:r>
                            </w:p>
                            <w:p w:rsidR="00920EE3" w:rsidRDefault="00920EE3">
                              <w:pPr>
                                <w:spacing w:before="2"/>
                                <w:rPr>
                                  <w:i/>
                                  <w:sz w:val="27"/>
                                </w:rPr>
                              </w:pPr>
                            </w:p>
                            <w:p w:rsidR="00920EE3" w:rsidRDefault="00920EE3">
                              <w:pPr>
                                <w:spacing w:line="228" w:lineRule="exact"/>
                                <w:ind w:left="283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0"/>
                                </w:rPr>
                                <w:t>uzupełniająca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95"/>
                                </w:tabs>
                                <w:spacing w:before="8"/>
                                <w:ind w:left="494" w:hanging="212"/>
                                <w:rPr>
                                  <w:i/>
                                  <w:sz w:val="20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Rodvel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V.,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Bender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D.,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Bodham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K.,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Kennelly P.,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Weil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2018. Biochemia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Harper. Warszawa: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PZW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5"/>
                                </w:tabs>
                                <w:spacing w:before="59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Kalinowski L.,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2017.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laboratoryjno-kliniczne.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MedPharm.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5"/>
                                </w:tabs>
                                <w:spacing w:before="53" w:line="235" w:lineRule="auto"/>
                                <w:ind w:left="494" w:right="1042" w:hanging="212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Scott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M.G.,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Gronowski A.M.,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Eby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C.S.,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2007.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Medycyna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laboratoryjna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praktyce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—przypadki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kliniczne.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MedPharm.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5"/>
                                </w:tabs>
                                <w:spacing w:before="65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Medycyna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praktyczna-online.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06"/>
                                </w:tabs>
                                <w:spacing w:before="54"/>
                                <w:ind w:left="705" w:hanging="42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Medycyna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dyplomie-online.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06"/>
                                </w:tabs>
                                <w:spacing w:before="59" w:line="249" w:lineRule="exact"/>
                                <w:ind w:left="705" w:hanging="42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Graham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P.,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2019.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Chemia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medyczna.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PWN.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06"/>
                                </w:tabs>
                                <w:spacing w:line="249" w:lineRule="exact"/>
                                <w:ind w:left="705" w:hanging="42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Hart H.,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2009.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Chemia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organiczna.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Krótki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kurs.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Wydawnictwo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Lekarskie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PZWL.</w:t>
                              </w:r>
                            </w:p>
                            <w:p w:rsidR="00920EE3" w:rsidRDefault="00920E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06"/>
                                </w:tabs>
                                <w:spacing w:before="59"/>
                                <w:ind w:left="705" w:hanging="42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Żak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I.,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2001.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Chemia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medyczna.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Katowice: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Śląska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Akademia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Medyczna.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7" name="Prostokąt 7"/>
                        <wps:cNvSpPr/>
                        <wps:spPr>
                          <a:xfrm>
                            <a:off x="9000" y="9000"/>
                            <a:ext cx="6824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20EE3" w:rsidRDefault="00920EE3">
                              <w:pPr>
                                <w:spacing w:line="249" w:lineRule="exact"/>
                                <w:ind w:left="3933" w:right="3933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72C1BE4" id="Group 16" o:spid="_x0000_s1026" style="width:538.6pt;height:278.2pt;mso-position-horizontal-relative:char;mso-position-vertical-relative:line" coordsize="68403,35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">
                <v:shape id="Dowolny kształt 5" o:spid="_x0000_s1027" style="position:absolute;width:68403;height:35330;visibility:visible;mso-wrap-style:square;v-text-anchor:top" coordsize="10772,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" path="m10771,r-9,l10762,14r,447l10762,475r,5074l14,5549,14,475r10748,l10762,461,14,461,14,14r10748,l10762,,14,,,,,14,,461r,14l,5549r,14l14,5563r10748,l10771,5563r,-14l10771,475r,-14l10771,14r,-14xe" fillcolor="black" stroked="f" strokeweight="0">
                  <v:path arrowok="t" textboxrect="0,0,10773,5565"/>
                </v:shape>
                <v:rect id="Prostokąt 6" o:spid="_x0000_s1028" style="position:absolute;left:90;top:3016;width:68248;height:32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" filled="f" stroked="f" strokeweight="0">
                  <v:textbox inset="0,0,0,0">
                    <w:txbxContent>
                      <w:p w:rsidR="00920EE3" w:rsidRDefault="00920EE3">
                        <w:pPr>
                          <w:spacing w:before="53"/>
                          <w:ind w:left="143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0"/>
                          </w:rPr>
                          <w:t>podstawowa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59" w:line="251" w:lineRule="exac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Bańkowski E., 2020.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Biochemia. Wrocław: Edra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Urban &amp;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line="250" w:lineRule="exac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Dennis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R. Ferrier 2018.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Biochemia. Wrocław: Edra Urban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2" w:line="235" w:lineRule="auto"/>
                          <w:ind w:left="494" w:right="166" w:hanging="212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Dembińska-Kieć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Naskalski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J.W.,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Solnica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B.,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2022.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Diagnostyka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laboratoryjna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elementami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biochemii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klinicznej.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 Urban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line="247" w:lineRule="exac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Kędryna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T.,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2010. Chemia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ogólna z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elementami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biochemii. Kraków: ZamKor.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line="249" w:lineRule="exac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Gałasiński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W.,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2004.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Chemia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medyczna.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Podręcznik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dla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medycyny.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Wydawnictwo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Lekarskie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PZWL.</w:t>
                        </w:r>
                      </w:p>
                      <w:p w:rsidR="00920EE3" w:rsidRDefault="00920EE3">
                        <w:pPr>
                          <w:spacing w:before="2"/>
                          <w:rPr>
                            <w:i/>
                            <w:sz w:val="27"/>
                          </w:rPr>
                        </w:pPr>
                      </w:p>
                      <w:p w:rsidR="00920EE3" w:rsidRDefault="00920EE3">
                        <w:pPr>
                          <w:spacing w:line="228" w:lineRule="exact"/>
                          <w:ind w:left="283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0"/>
                          </w:rPr>
                          <w:t>uzupełniająca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95"/>
                          </w:tabs>
                          <w:spacing w:before="8"/>
                          <w:ind w:left="494" w:hanging="212"/>
                          <w:rPr>
                            <w:i/>
                            <w:sz w:val="20"/>
                            <w:lang w:val="en-US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Rodvel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V.,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Bender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D.,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Bodham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K.,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Kennelly P.,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Weil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P.,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2018. Biochemia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Harper. Warszawa: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PZW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59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Kalinowski L.,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2017.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laboratoryjno-kliniczne.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MedPharm.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53" w:line="235" w:lineRule="auto"/>
                          <w:ind w:left="494" w:right="1042" w:hanging="212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Scott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M.G.,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Gronowski A.M.,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Eby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C.S.,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2007.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Medycyna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laboratoryjna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praktyce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—przypadki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kliniczne.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MedPharm.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65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Medycyna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praktyczna-online.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06"/>
                          </w:tabs>
                          <w:spacing w:before="54"/>
                          <w:ind w:left="705" w:hanging="42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Medycyna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dyplomie-online.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06"/>
                          </w:tabs>
                          <w:spacing w:before="59" w:line="249" w:lineRule="exact"/>
                          <w:ind w:left="705" w:hanging="42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Graham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P.,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2019.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Chemia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medyczna.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PWN.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06"/>
                          </w:tabs>
                          <w:spacing w:line="249" w:lineRule="exact"/>
                          <w:ind w:left="705" w:hanging="42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Hart H.,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2009.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Chemia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organiczna.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Krótki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kurs.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Wydawnictwo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Lekarskie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PZWL.</w:t>
                        </w:r>
                      </w:p>
                      <w:p w:rsidR="00920EE3" w:rsidRDefault="00920E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06"/>
                          </w:tabs>
                          <w:spacing w:before="59"/>
                          <w:ind w:left="705" w:hanging="42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Żak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I.,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2001.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Chemia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medyczna.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Katowice: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Śląska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Akademia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Medyczna.</w:t>
                        </w:r>
                      </w:p>
                    </w:txbxContent>
                  </v:textbox>
                </v:rect>
                <v:rect id="Prostokąt 7" o:spid="_x0000_s1029" style="position:absolute;left:90;top:90;width:68248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" filled="f" stroked="f" strokeweight="0">
                  <v:textbox inset="0,0,0,0">
                    <w:txbxContent>
                      <w:p w:rsidR="00920EE3" w:rsidRDefault="00920EE3">
                        <w:pPr>
                          <w:spacing w:line="249" w:lineRule="exact"/>
                          <w:ind w:left="3933" w:right="3933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naukowe</w:t>
                        </w:r>
                        <w:r>
                          <w:rPr>
                            <w:b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01E51" w:rsidRDefault="00201E51">
      <w:pPr>
        <w:pStyle w:val="Tekstpodstawowy"/>
        <w:spacing w:before="1" w:after="1"/>
        <w:rPr>
          <w:sz w:val="19"/>
        </w:rPr>
      </w:pPr>
    </w:p>
    <w:tbl>
      <w:tblPr>
        <w:tblStyle w:val="TableNormal"/>
        <w:tblW w:w="10782" w:type="dxa"/>
        <w:tblInd w:w="125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84"/>
        <w:gridCol w:w="1699"/>
        <w:gridCol w:w="3399"/>
      </w:tblGrid>
      <w:tr w:rsidR="00201E51" w:rsidTr="00FA7881">
        <w:trPr>
          <w:trHeight w:val="450"/>
        </w:trPr>
        <w:tc>
          <w:tcPr>
            <w:tcW w:w="10782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96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potrzebny 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bilans punktów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ECTS</w:t>
            </w:r>
          </w:p>
        </w:tc>
      </w:tr>
      <w:tr w:rsidR="00201E51" w:rsidTr="00FA7881">
        <w:trPr>
          <w:trHeight w:val="455"/>
        </w:trPr>
        <w:tc>
          <w:tcPr>
            <w:tcW w:w="5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201E51">
            <w:pPr>
              <w:pStyle w:val="TableParagraph"/>
              <w:rPr>
                <w:i/>
              </w:rPr>
            </w:pPr>
          </w:p>
          <w:p w:rsidR="00201E51" w:rsidRDefault="00201E51">
            <w:pPr>
              <w:pStyle w:val="TableParagraph"/>
              <w:spacing w:before="8"/>
              <w:rPr>
                <w:i/>
                <w:sz w:val="32"/>
              </w:rPr>
            </w:pPr>
          </w:p>
          <w:p w:rsidR="00201E51" w:rsidRDefault="00920EE3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aktywność</w:t>
            </w:r>
          </w:p>
        </w:tc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studenta [h]</w:t>
            </w:r>
          </w:p>
        </w:tc>
      </w:tr>
      <w:tr w:rsidR="00FB20FC" w:rsidTr="00FB20FC">
        <w:trPr>
          <w:trHeight w:val="1031"/>
        </w:trPr>
        <w:tc>
          <w:tcPr>
            <w:tcW w:w="5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50" w:line="235" w:lineRule="auto"/>
              <w:ind w:left="189" w:right="167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studenta: zajęcia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bez nauczyciela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(ZBN)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9"/>
              <w:rPr>
                <w:i/>
                <w:sz w:val="23"/>
              </w:rPr>
            </w:pPr>
          </w:p>
          <w:p w:rsidR="00FB20FC" w:rsidRDefault="00FB20FC">
            <w:pPr>
              <w:pStyle w:val="TableParagraph"/>
              <w:ind w:left="348" w:right="310" w:firstLine="211"/>
              <w:rPr>
                <w:sz w:val="20"/>
              </w:rPr>
            </w:pPr>
            <w:r>
              <w:rPr>
                <w:sz w:val="20"/>
              </w:rPr>
              <w:t>Zajęcia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dydaktyczne</w:t>
            </w:r>
          </w:p>
        </w:tc>
      </w:tr>
      <w:tr w:rsidR="00FB20FC" w:rsidTr="00FB20FC">
        <w:trPr>
          <w:trHeight w:val="455"/>
        </w:trPr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wykładzie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>
              <w:rPr>
                <w:spacing w:val="1"/>
                <w:sz w:val="20"/>
              </w:rPr>
              <w:t xml:space="preserve">30 </w:t>
            </w:r>
            <w:r>
              <w:rPr>
                <w:sz w:val="20"/>
              </w:rPr>
              <w:t>h</w:t>
            </w:r>
          </w:p>
        </w:tc>
      </w:tr>
      <w:tr w:rsidR="00FB20FC" w:rsidTr="00FB20FC">
        <w:trPr>
          <w:trHeight w:val="450"/>
        </w:trPr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laboratoryjnych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10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FB20FC" w:rsidTr="00FB20FC">
        <w:trPr>
          <w:trHeight w:val="455"/>
        </w:trPr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 seminarium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106"/>
              <w:ind w:left="422" w:right="399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FB20FC" w:rsidTr="00FB20FC">
        <w:trPr>
          <w:trHeight w:val="623"/>
        </w:trPr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77"/>
              <w:ind w:left="146" w:right="968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 się do wykładów/ćwiczeń/seminariów/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Przygotowanie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zaliczenia/egzaminu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 w:rsidP="00FB20FC">
            <w:pPr>
              <w:pStyle w:val="TableParagraph"/>
              <w:spacing w:before="187"/>
              <w:ind w:left="416" w:right="399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B20FC" w:rsidTr="00FB20FC">
        <w:trPr>
          <w:trHeight w:val="690"/>
        </w:trPr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7"/>
              <w:rPr>
                <w:i/>
                <w:sz w:val="19"/>
              </w:rPr>
            </w:pPr>
          </w:p>
          <w:p w:rsidR="00FB20FC" w:rsidRDefault="00FB20FC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53"/>
              <w:ind w:left="415" w:right="3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h/</w:t>
            </w:r>
          </w:p>
          <w:p w:rsidR="00FB20FC" w:rsidRDefault="00FB20FC" w:rsidP="00FB20FC">
            <w:pPr>
              <w:pStyle w:val="TableParagraph"/>
              <w:spacing w:before="115"/>
              <w:ind w:left="422" w:right="3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8,8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0FC" w:rsidRDefault="00FB20FC">
            <w:pPr>
              <w:pStyle w:val="TableParagraph"/>
              <w:spacing w:before="53"/>
              <w:ind w:left="416" w:right="3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h/</w:t>
            </w:r>
          </w:p>
          <w:p w:rsidR="00FB20FC" w:rsidRDefault="00FB20FC">
            <w:pPr>
              <w:pStyle w:val="TableParagraph"/>
              <w:spacing w:before="115"/>
              <w:ind w:left="417" w:right="3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5,2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</w:tr>
      <w:tr w:rsidR="00201E51" w:rsidTr="00FA7881">
        <w:trPr>
          <w:trHeight w:val="364"/>
        </w:trPr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przedmiot</w:t>
            </w:r>
          </w:p>
        </w:tc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51" w:rsidRDefault="00920EE3" w:rsidP="00605C1F">
            <w:pPr>
              <w:pStyle w:val="TableParagraph"/>
              <w:spacing w:before="53"/>
              <w:ind w:left="2028" w:right="2003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05C1F">
              <w:rPr>
                <w:b/>
              </w:rPr>
              <w:t>4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ECTS</w:t>
            </w:r>
          </w:p>
        </w:tc>
      </w:tr>
    </w:tbl>
    <w:p w:rsidR="00201E51" w:rsidRDefault="00201E51">
      <w:pPr>
        <w:pStyle w:val="Tekstpodstawowy"/>
      </w:pPr>
    </w:p>
    <w:p w:rsidR="00201E51" w:rsidRDefault="00920EE3">
      <w:pPr>
        <w:pStyle w:val="Tekstpodstawowy"/>
        <w:spacing w:before="5"/>
        <w:rPr>
          <w:sz w:val="22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635" simplePos="0" relativeHeight="8" behindDoc="0" locked="0" layoutInCell="0" allowOverlap="1" wp14:anchorId="74C772FC">
                <wp:simplePos x="0" y="0"/>
                <wp:positionH relativeFrom="page">
                  <wp:posOffset>353060</wp:posOffset>
                </wp:positionH>
                <wp:positionV relativeFrom="paragraph">
                  <wp:posOffset>191135</wp:posOffset>
                </wp:positionV>
                <wp:extent cx="6852285" cy="1176655"/>
                <wp:effectExtent l="2540" t="3810" r="2540" b="2540"/>
                <wp:wrapTopAndBottom/>
                <wp:docPr id="8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176480"/>
                          <a:chOff x="0" y="0"/>
                          <a:chExt cx="6852240" cy="1176480"/>
                        </a:xfrm>
                      </wpg:grpSpPr>
                      <wps:wsp>
                        <wps:cNvPr id="9" name="Prostokąt 9"/>
                        <wps:cNvSpPr/>
                        <wps:spPr>
                          <a:xfrm>
                            <a:off x="0" y="290880"/>
                            <a:ext cx="6852240" cy="8859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20EE3" w:rsidRDefault="00920EE3">
                              <w:pPr>
                                <w:ind w:left="105" w:right="38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 przypadku studentów ze szczególnymi potrzebami, w tym: z niepełnosprawnością, przewlekle chorych, określone powyżej (w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karcie) metody i formy weryfikacji efektów uczenia się dostosowuje się odpowiednio do indywidualnych potrzeb tych studentów.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Szczegółowe zasady i formy wsparcia studentów ze szczególnymi potrzebami: w tym z niepełnosprawnością, przewlekle chorych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podczas zajęć, zaliczeń i egzaminów określono w: Regulaminie Studiów, Zasadach Studiowania, Procedurze dotyczącej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zapewnienia dostępności procesu kształcenia studentom ze szczególnymi potrzebami, w tym: z niepełnosprawnością, przewlekle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0" name="Prostokąt 10"/>
                        <wps:cNvSpPr/>
                        <wps:spPr>
                          <a:xfrm>
                            <a:off x="0" y="0"/>
                            <a:ext cx="6852240" cy="2901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20EE3" w:rsidRDefault="00920EE3">
                              <w:pPr>
                                <w:spacing w:before="92"/>
                                <w:ind w:left="3963" w:right="3964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4C772FC" id="Group 13" o:spid="_x0000_s1030" style="position:absolute;margin-left:27.8pt;margin-top:15.05pt;width:539.55pt;height:92.65pt;z-index:8;mso-wrap-distance-left:0;mso-wrap-distance-right:.05pt;mso-position-horizontal-relative:page;mso-position-vertical-relative:text" coordsize="68522,11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" o:allowincell="f">
                <v:rect id="Prostokąt 9" o:spid="_x0000_s1031" style="position:absolute;top:2908;width:68522;height:8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" filled="f" strokeweight=".18mm">
                  <v:textbox inset="0,0,0,0">
                    <w:txbxContent>
                      <w:p w:rsidR="00920EE3" w:rsidRDefault="00920EE3">
                        <w:pPr>
                          <w:ind w:left="105" w:right="38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 przypadku studentów ze szczególnymi potrzebami, w tym: z niepełnosprawnością, przewlekle chorych, określone powyżej (w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karcie) metody i formy weryfikacji efektów uczenia się dostosowuje się odpowiednio do indywidualnych potrzeb tych studentów.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Szczegółowe zasady i formy wsparcia studentów ze szczególnymi potrzebami: w tym z niepełnosprawnością, przewlekle chorych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podczas zajęć, zaliczeń i egzaminów określono w: Regulaminie Studiów, Zasadach Studiowania, Procedurze dotyczącej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zapewnienia dostępności procesu kształcenia studentom ze szczególnymi potrzebami, w tym: z niepełnosprawnością, przewlekle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chorych.</w:t>
                        </w:r>
                      </w:p>
                    </w:txbxContent>
                  </v:textbox>
                </v:rect>
                <v:rect id="Prostokąt 10" o:spid="_x0000_s1032" style="position:absolute;width:68522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" filled="f" strokeweight=".18mm">
                  <v:textbox inset="0,0,0,0">
                    <w:txbxContent>
                      <w:p w:rsidR="00920EE3" w:rsidRDefault="00920EE3">
                        <w:pPr>
                          <w:spacing w:before="92"/>
                          <w:ind w:left="3963" w:right="3964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uwagi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sectPr w:rsidR="00201E51">
      <w:pgSz w:w="11906" w:h="16838"/>
      <w:pgMar w:top="140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ansation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C6169"/>
    <w:multiLevelType w:val="multilevel"/>
    <w:tmpl w:val="789ECE92"/>
    <w:lvl w:ilvl="0">
      <w:start w:val="1"/>
      <w:numFmt w:val="decimal"/>
      <w:lvlText w:val="%1."/>
      <w:lvlJc w:val="left"/>
      <w:pPr>
        <w:tabs>
          <w:tab w:val="num" w:pos="0"/>
        </w:tabs>
        <w:ind w:left="147" w:hanging="154"/>
      </w:pPr>
      <w:rPr>
        <w:rFonts w:ascii="Times New Roman" w:eastAsia="Times New Roman" w:hAnsi="Times New Roman" w:cs="Times New Roman"/>
        <w:i/>
        <w:iCs/>
        <w:spacing w:val="0"/>
        <w:w w:val="92"/>
        <w:sz w:val="18"/>
        <w:szCs w:val="18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29" w:hanging="15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8" w:hanging="15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08" w:hanging="15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97" w:hanging="15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86" w:hanging="15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76" w:hanging="15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65" w:hanging="15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55" w:hanging="154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12446DE2"/>
    <w:multiLevelType w:val="multilevel"/>
    <w:tmpl w:val="AF1C52E6"/>
    <w:lvl w:ilvl="0">
      <w:start w:val="3"/>
      <w:numFmt w:val="upperRoman"/>
      <w:lvlText w:val="%1"/>
      <w:lvlJc w:val="left"/>
      <w:pPr>
        <w:tabs>
          <w:tab w:val="num" w:pos="0"/>
        </w:tabs>
        <w:ind w:left="2396" w:hanging="283"/>
      </w:pPr>
      <w:rPr>
        <w:rFonts w:ascii="Times New Roman" w:eastAsia="Times New Roman" w:hAnsi="Times New Roman" w:cs="Times New Roman"/>
        <w:b/>
        <w:bCs/>
        <w:i/>
        <w:iCs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262" w:hanging="28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124" w:hanging="28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987" w:hanging="28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849" w:hanging="28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712" w:hanging="28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574" w:hanging="28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436" w:hanging="28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299" w:hanging="283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39A06F1A"/>
    <w:multiLevelType w:val="multilevel"/>
    <w:tmpl w:val="1B480BB8"/>
    <w:lvl w:ilvl="0">
      <w:start w:val="1"/>
      <w:numFmt w:val="decimal"/>
      <w:lvlText w:val="%1)"/>
      <w:lvlJc w:val="left"/>
      <w:pPr>
        <w:tabs>
          <w:tab w:val="num" w:pos="0"/>
        </w:tabs>
        <w:ind w:left="147" w:hanging="255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29" w:hanging="25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8" w:hanging="25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08" w:hanging="25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97" w:hanging="25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86" w:hanging="25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76" w:hanging="25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65" w:hanging="25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55" w:hanging="255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3DF51D58"/>
    <w:multiLevelType w:val="multilevel"/>
    <w:tmpl w:val="F9D61B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9243520"/>
    <w:multiLevelType w:val="multilevel"/>
    <w:tmpl w:val="79088DA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3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89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075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818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561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304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55CD5F9B"/>
    <w:multiLevelType w:val="multilevel"/>
    <w:tmpl w:val="FC2CD014"/>
    <w:lvl w:ilvl="0">
      <w:start w:val="13"/>
      <w:numFmt w:val="decimal"/>
      <w:lvlText w:val="%1."/>
      <w:lvlJc w:val="left"/>
      <w:pPr>
        <w:tabs>
          <w:tab w:val="num" w:pos="0"/>
        </w:tabs>
        <w:ind w:left="147" w:hanging="308"/>
      </w:pPr>
      <w:rPr>
        <w:rFonts w:ascii="Times New Roman" w:eastAsia="Times New Roman" w:hAnsi="Times New Roman" w:cs="Times New Roman"/>
        <w:i/>
        <w:iCs/>
        <w:w w:val="95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29" w:hanging="30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8" w:hanging="30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08" w:hanging="30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97" w:hanging="30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86" w:hanging="30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76" w:hanging="30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65" w:hanging="30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55" w:hanging="308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63DA788C"/>
    <w:multiLevelType w:val="multilevel"/>
    <w:tmpl w:val="B0DA26D8"/>
    <w:lvl w:ilvl="0">
      <w:start w:val="1"/>
      <w:numFmt w:val="decimal"/>
      <w:lvlText w:val="%1."/>
      <w:lvlJc w:val="left"/>
      <w:pPr>
        <w:tabs>
          <w:tab w:val="num" w:pos="0"/>
        </w:tabs>
        <w:ind w:left="225" w:hanging="202"/>
      </w:pPr>
      <w:rPr>
        <w:rFonts w:ascii="Times New Roman" w:eastAsia="Times New Roman" w:hAnsi="Times New Roman" w:cs="Times New Roman"/>
        <w:i/>
        <w:iCs/>
        <w:w w:val="95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77" w:hanging="202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34" w:hanging="20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91" w:hanging="20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8" w:hanging="20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005" w:hanging="20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62" w:hanging="20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519" w:hanging="20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276" w:hanging="202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674A5BFE"/>
    <w:multiLevelType w:val="multilevel"/>
    <w:tmpl w:val="AC689D80"/>
    <w:lvl w:ilvl="0">
      <w:start w:val="1"/>
      <w:numFmt w:val="decimal"/>
      <w:lvlText w:val="%1."/>
      <w:lvlJc w:val="left"/>
      <w:pPr>
        <w:tabs>
          <w:tab w:val="num" w:pos="0"/>
        </w:tabs>
        <w:ind w:left="484" w:hanging="202"/>
      </w:pPr>
      <w:rPr>
        <w:rFonts w:ascii="Times New Roman" w:eastAsia="Times New Roman" w:hAnsi="Times New Roman" w:cs="Times New Roman"/>
        <w:i/>
        <w:iCs/>
        <w:spacing w:val="0"/>
        <w:w w:val="92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6" w:hanging="202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3" w:hanging="20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0" w:hanging="20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86" w:hanging="20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13" w:hanging="20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0" w:hanging="20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67" w:hanging="20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93" w:hanging="202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6BDB7D35"/>
    <w:multiLevelType w:val="multilevel"/>
    <w:tmpl w:val="73C6D460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5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1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7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6EA45830"/>
    <w:multiLevelType w:val="multilevel"/>
    <w:tmpl w:val="E8EA18A4"/>
    <w:lvl w:ilvl="0">
      <w:start w:val="1"/>
      <w:numFmt w:val="decimal"/>
      <w:lvlText w:val="%1."/>
      <w:lvlJc w:val="left"/>
      <w:pPr>
        <w:tabs>
          <w:tab w:val="num" w:pos="0"/>
        </w:tabs>
        <w:ind w:left="2473" w:hanging="360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334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188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043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897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75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606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460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315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798E0DE0"/>
    <w:multiLevelType w:val="multilevel"/>
    <w:tmpl w:val="11B23BD6"/>
    <w:lvl w:ilvl="0">
      <w:start w:val="11"/>
      <w:numFmt w:val="decimal"/>
      <w:lvlText w:val="%1."/>
      <w:lvlJc w:val="left"/>
      <w:pPr>
        <w:tabs>
          <w:tab w:val="num" w:pos="0"/>
        </w:tabs>
        <w:ind w:left="365" w:hanging="360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3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89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075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818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561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304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79F321A3"/>
    <w:multiLevelType w:val="multilevel"/>
    <w:tmpl w:val="2C5AFE46"/>
    <w:lvl w:ilvl="0">
      <w:start w:val="5"/>
      <w:numFmt w:val="decimal"/>
      <w:lvlText w:val="%1."/>
      <w:lvlJc w:val="left"/>
      <w:pPr>
        <w:tabs>
          <w:tab w:val="num" w:pos="0"/>
        </w:tabs>
        <w:ind w:left="365" w:hanging="360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3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6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89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075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818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561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304" w:hanging="360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11"/>
  </w:num>
  <w:num w:numId="10">
    <w:abstractNumId w:val="4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51"/>
    <w:rsid w:val="00006457"/>
    <w:rsid w:val="00201E51"/>
    <w:rsid w:val="002E1A46"/>
    <w:rsid w:val="00305209"/>
    <w:rsid w:val="00605C1F"/>
    <w:rsid w:val="00676CFE"/>
    <w:rsid w:val="007F7BBA"/>
    <w:rsid w:val="00920EE3"/>
    <w:rsid w:val="0092176E"/>
    <w:rsid w:val="00B13720"/>
    <w:rsid w:val="00FA7881"/>
    <w:rsid w:val="00FB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C1909AF-406B-48EC-97A6-E8A9EBE9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17" w:right="-7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147"/>
      <w:outlineLvl w:val="1"/>
    </w:pPr>
    <w:rPr>
      <w:b/>
      <w:bCs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letextZnak">
    <w:name w:val="Table text Znak"/>
    <w:basedOn w:val="Domylnaczcionkaakapitu"/>
    <w:link w:val="Tabletext"/>
    <w:qFormat/>
    <w:locked/>
    <w:rsid w:val="004A0465"/>
    <w:rPr>
      <w:color w:val="1A1A1A" w:themeColor="background1" w:themeShade="1A"/>
      <w:sz w:val="18"/>
      <w:szCs w:val="20"/>
    </w:rPr>
  </w:style>
  <w:style w:type="character" w:customStyle="1" w:styleId="TablebodyboldZnak">
    <w:name w:val="Table body bold Znak"/>
    <w:basedOn w:val="Domylnaczcionkaakapitu"/>
    <w:link w:val="Tablebodybold"/>
    <w:qFormat/>
    <w:locked/>
    <w:rsid w:val="004A0465"/>
    <w:rPr>
      <w:b/>
      <w:color w:val="1A1A1A" w:themeColor="background1" w:themeShade="1A"/>
      <w:sz w:val="18"/>
      <w:szCs w:val="18"/>
    </w:rPr>
  </w:style>
  <w:style w:type="character" w:customStyle="1" w:styleId="TabletextnarrowZnak">
    <w:name w:val="Table text narrow Znak"/>
    <w:basedOn w:val="Domylnaczcionkaakapitu"/>
    <w:link w:val="Tabletextnarrow"/>
    <w:qFormat/>
    <w:locked/>
    <w:rsid w:val="004A0465"/>
    <w:rPr>
      <w:rFonts w:ascii="Georgia" w:eastAsia="MS Mincho" w:hAnsi="Georgia"/>
      <w:color w:val="1A1A1A" w:themeColor="background1" w:themeShade="1A"/>
      <w:sz w:val="20"/>
      <w:szCs w:val="20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i/>
      <w:i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pPr>
      <w:ind w:left="147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Tabletitle">
    <w:name w:val="Table title"/>
    <w:basedOn w:val="Normalny"/>
    <w:qFormat/>
    <w:rsid w:val="004A0465"/>
    <w:pPr>
      <w:keepNext/>
      <w:keepLines/>
      <w:widowControl/>
      <w:tabs>
        <w:tab w:val="left" w:pos="510"/>
      </w:tabs>
      <w:spacing w:before="240" w:after="120" w:line="360" w:lineRule="auto"/>
      <w:jc w:val="both"/>
      <w:outlineLvl w:val="2"/>
    </w:pPr>
    <w:rPr>
      <w:rFonts w:ascii="Sansation" w:eastAsiaTheme="majorEastAsia" w:hAnsi="Sansation" w:cstheme="majorBidi"/>
      <w:b/>
      <w:color w:val="002060"/>
      <w:szCs w:val="20"/>
    </w:rPr>
  </w:style>
  <w:style w:type="paragraph" w:customStyle="1" w:styleId="Tabletext">
    <w:name w:val="Table text"/>
    <w:link w:val="TabletextZnak"/>
    <w:qFormat/>
    <w:rsid w:val="004A0465"/>
    <w:rPr>
      <w:rFonts w:ascii="Calibri" w:eastAsia="Calibri" w:hAnsi="Calibri"/>
      <w:color w:val="1A1A1A" w:themeColor="background1" w:themeShade="1A"/>
      <w:sz w:val="18"/>
      <w:szCs w:val="20"/>
    </w:rPr>
  </w:style>
  <w:style w:type="paragraph" w:customStyle="1" w:styleId="Tablebodybold">
    <w:name w:val="Table body bold"/>
    <w:link w:val="TablebodyboldZnak"/>
    <w:qFormat/>
    <w:rsid w:val="004A0465"/>
    <w:pPr>
      <w:ind w:left="156" w:hanging="142"/>
    </w:pPr>
    <w:rPr>
      <w:rFonts w:ascii="Calibri" w:eastAsia="Calibri" w:hAnsi="Calibri"/>
      <w:b/>
      <w:color w:val="1A1A1A" w:themeColor="background1" w:themeShade="1A"/>
      <w:sz w:val="18"/>
      <w:szCs w:val="18"/>
    </w:rPr>
  </w:style>
  <w:style w:type="paragraph" w:customStyle="1" w:styleId="Tabletextnarrow">
    <w:name w:val="Table text narrow"/>
    <w:link w:val="TabletextnarrowZnak"/>
    <w:qFormat/>
    <w:rsid w:val="004A0465"/>
    <w:pPr>
      <w:jc w:val="both"/>
    </w:pPr>
    <w:rPr>
      <w:rFonts w:ascii="Georgia" w:eastAsia="MS Mincho" w:hAnsi="Georgia"/>
      <w:color w:val="1A1A1A" w:themeColor="background1" w:themeShade="1A"/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4A0465"/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.maciejczy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3943</Words>
  <Characters>23659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Karaś</dc:creator>
  <dc:description/>
  <cp:lastModifiedBy>Anna Kowalska</cp:lastModifiedBy>
  <cp:revision>5</cp:revision>
  <dcterms:created xsi:type="dcterms:W3CDTF">2026-07-20T11:22:00Z</dcterms:created>
  <dcterms:modified xsi:type="dcterms:W3CDTF">2026-08-04T09:33:00Z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LastSaved">
    <vt:filetime>2024-05-10T00:00:00Z</vt:filetime>
  </property>
</Properties>
</file>